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72" w:rsidRPr="00B26BDE" w:rsidRDefault="005C7893" w:rsidP="00AC057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6" name="Picture 5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2B9">
        <w:rPr>
          <w:b/>
          <w:caps/>
          <w:color w:val="0000FF"/>
          <w:sz w:val="36"/>
          <w:szCs w:val="36"/>
        </w:rPr>
        <w:t>Code Black/</w:t>
      </w:r>
      <w:r w:rsidR="00AC0572">
        <w:rPr>
          <w:b/>
          <w:caps/>
          <w:color w:val="0000FF"/>
          <w:sz w:val="36"/>
          <w:szCs w:val="36"/>
        </w:rPr>
        <w:t xml:space="preserve"> Dead on arrival (doa)</w:t>
      </w:r>
      <w:r w:rsidR="00AC0572" w:rsidRPr="00B26BDE">
        <w:rPr>
          <w:b/>
          <w:sz w:val="20"/>
        </w:rPr>
        <w:t xml:space="preserve"> </w:t>
      </w:r>
    </w:p>
    <w:p w:rsidR="00D271A1" w:rsidRPr="00E622B9" w:rsidRDefault="00D271A1">
      <w:pPr>
        <w:jc w:val="center"/>
        <w:rPr>
          <w:b/>
          <w:caps/>
          <w:color w:val="0000FF"/>
          <w:sz w:val="36"/>
          <w:szCs w:val="36"/>
        </w:rPr>
      </w:pPr>
    </w:p>
    <w:p w:rsidR="004D4542" w:rsidRDefault="00AC0572" w:rsidP="00A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INCLUSION CRITERIA</w:t>
      </w:r>
    </w:p>
    <w:p w:rsidR="00AC0572" w:rsidRPr="00AC0572" w:rsidRDefault="00AC0572" w:rsidP="00AC0572">
      <w:pPr>
        <w:jc w:val="center"/>
        <w:rPr>
          <w:sz w:val="32"/>
          <w:szCs w:val="32"/>
        </w:rPr>
      </w:pPr>
    </w:p>
    <w:p w:rsidR="0057057A" w:rsidRDefault="0057057A" w:rsidP="0057057A">
      <w:r>
        <w:t xml:space="preserve">A.   </w:t>
      </w:r>
      <w:r w:rsidR="004D4542" w:rsidRPr="0057057A">
        <w:t xml:space="preserve">Any patient presenting with one of the following: </w:t>
      </w:r>
    </w:p>
    <w:p w:rsidR="004D4542" w:rsidRPr="00AC0572" w:rsidRDefault="0057057A" w:rsidP="0057057A">
      <w:pPr>
        <w:ind w:firstLine="720"/>
      </w:pPr>
      <w:r>
        <w:t xml:space="preserve">1.   </w:t>
      </w:r>
      <w:r w:rsidR="004D4542" w:rsidRPr="00AC0572">
        <w:t xml:space="preserve">Physical decomposition of the body.  </w:t>
      </w:r>
    </w:p>
    <w:p w:rsidR="004D4542" w:rsidRPr="00AC0572" w:rsidRDefault="004D4542" w:rsidP="0057057A">
      <w:pPr>
        <w:numPr>
          <w:ilvl w:val="0"/>
          <w:numId w:val="25"/>
        </w:numPr>
      </w:pPr>
      <w:r w:rsidRPr="00AC0572">
        <w:t xml:space="preserve">Rigor mortis (Caution: do not confuse with stiffness due to cold environment) </w:t>
      </w:r>
    </w:p>
    <w:p w:rsidR="004D4542" w:rsidRPr="00AC0572" w:rsidRDefault="004D4542" w:rsidP="00025054">
      <w:pPr>
        <w:numPr>
          <w:ilvl w:val="0"/>
          <w:numId w:val="25"/>
        </w:numPr>
      </w:pPr>
      <w:r w:rsidRPr="00AC0572">
        <w:t xml:space="preserve">Dependent lividity (venous pooling in dependent body parts). </w:t>
      </w:r>
    </w:p>
    <w:p w:rsidR="004D4542" w:rsidRPr="00AC0572" w:rsidRDefault="004D4542" w:rsidP="00694C57">
      <w:pPr>
        <w:numPr>
          <w:ilvl w:val="0"/>
          <w:numId w:val="25"/>
        </w:numPr>
      </w:pPr>
      <w:r w:rsidRPr="00AC0572">
        <w:t xml:space="preserve">Decapitation. </w:t>
      </w:r>
    </w:p>
    <w:p w:rsidR="004D4542" w:rsidRPr="00AC0572" w:rsidRDefault="004D4542" w:rsidP="00694C57">
      <w:pPr>
        <w:numPr>
          <w:ilvl w:val="0"/>
          <w:numId w:val="25"/>
        </w:numPr>
      </w:pPr>
      <w:r w:rsidRPr="00AC0572">
        <w:t xml:space="preserve">Unwitnessed cardiac arrest of traumatic cause. </w:t>
      </w:r>
    </w:p>
    <w:p w:rsidR="004D4542" w:rsidRPr="00AC0572" w:rsidRDefault="004D4542" w:rsidP="00694C57">
      <w:pPr>
        <w:numPr>
          <w:ilvl w:val="0"/>
          <w:numId w:val="25"/>
        </w:numPr>
      </w:pPr>
      <w:r w:rsidRPr="00AC0572">
        <w:t>Traumatic cardiac arrest in entrapped patient with severe injury that is no</w:t>
      </w:r>
      <w:r w:rsidR="00694C57">
        <w:t xml:space="preserve">t </w:t>
      </w:r>
      <w:r w:rsidRPr="00AC0572">
        <w:t>compatible with life</w:t>
      </w:r>
      <w:r w:rsidR="00F84284">
        <w:t xml:space="preserve">, such as severe </w:t>
      </w:r>
      <w:r w:rsidR="008C6B2E">
        <w:t xml:space="preserve">blunt or </w:t>
      </w:r>
      <w:r w:rsidR="00F84284">
        <w:t>penetrating trauma</w:t>
      </w:r>
      <w:r w:rsidRPr="00AC0572">
        <w:t xml:space="preserve">.  </w:t>
      </w:r>
    </w:p>
    <w:p w:rsidR="004D4542" w:rsidRPr="00AC0572" w:rsidRDefault="004D4542" w:rsidP="00694C57">
      <w:pPr>
        <w:numPr>
          <w:ilvl w:val="0"/>
          <w:numId w:val="25"/>
        </w:numPr>
      </w:pPr>
      <w:r w:rsidRPr="00AC0572">
        <w:t xml:space="preserve">Incineration. </w:t>
      </w:r>
    </w:p>
    <w:p w:rsidR="004D4542" w:rsidRPr="00AC0572" w:rsidRDefault="004D4542" w:rsidP="00694C57">
      <w:pPr>
        <w:numPr>
          <w:ilvl w:val="0"/>
          <w:numId w:val="25"/>
        </w:numPr>
      </w:pPr>
      <w:r w:rsidRPr="00AC0572">
        <w:t xml:space="preserve">Submersion greater than 1 hour. </w:t>
      </w:r>
    </w:p>
    <w:p w:rsidR="004D4542" w:rsidRPr="00AC0572" w:rsidRDefault="004D4542" w:rsidP="00694C57">
      <w:pPr>
        <w:numPr>
          <w:ilvl w:val="0"/>
          <w:numId w:val="25"/>
        </w:numPr>
      </w:pPr>
      <w:r w:rsidRPr="00AC0572">
        <w:t xml:space="preserve">DNR status is confirmed.  See DNR </w:t>
      </w:r>
      <w:r w:rsidR="00694C57">
        <w:t>Guideline</w:t>
      </w:r>
      <w:r w:rsidR="00F86E0B">
        <w:t xml:space="preserve"> (</w:t>
      </w:r>
      <w:r w:rsidRPr="00AC0572">
        <w:t>1054</w:t>
      </w:r>
      <w:r w:rsidR="00F86E0B">
        <w:t>)</w:t>
      </w:r>
      <w:r w:rsidRPr="00AC0572">
        <w:t>.</w:t>
      </w:r>
    </w:p>
    <w:p w:rsidR="00694C57" w:rsidRDefault="004D4542" w:rsidP="004D4542">
      <w:pPr>
        <w:numPr>
          <w:ilvl w:val="0"/>
          <w:numId w:val="25"/>
        </w:numPr>
      </w:pPr>
      <w:r w:rsidRPr="00AC0572">
        <w:t xml:space="preserve">In cases of mass casualty incidents where the number of seriously injured patients exceeds the personnel and resources to care for them, any patient who is </w:t>
      </w:r>
      <w:r w:rsidR="00694C57">
        <w:t xml:space="preserve">apneic and pulseless may be </w:t>
      </w:r>
      <w:r w:rsidRPr="00AC0572">
        <w:t xml:space="preserve">triaged as DOA.   </w:t>
      </w:r>
    </w:p>
    <w:p w:rsidR="004D4542" w:rsidRPr="00AC0572" w:rsidRDefault="004D4542" w:rsidP="00694C57"/>
    <w:p w:rsidR="004D4542" w:rsidRPr="00694C57" w:rsidRDefault="004D4542" w:rsidP="00694C57">
      <w:pPr>
        <w:jc w:val="center"/>
        <w:rPr>
          <w:b/>
          <w:caps/>
          <w:sz w:val="32"/>
          <w:szCs w:val="32"/>
        </w:rPr>
      </w:pPr>
      <w:r w:rsidRPr="00694C57">
        <w:rPr>
          <w:b/>
          <w:caps/>
          <w:sz w:val="32"/>
          <w:szCs w:val="32"/>
        </w:rPr>
        <w:t>Exclusion Criteria</w:t>
      </w:r>
    </w:p>
    <w:p w:rsidR="00694C57" w:rsidRDefault="00694C57" w:rsidP="00694C57">
      <w:r>
        <w:t xml:space="preserve">A.   </w:t>
      </w:r>
      <w:r w:rsidR="004D4542" w:rsidRPr="00AC0572">
        <w:t xml:space="preserve">Obviously pregnant patient with cardiac arrest after trauma, if cardiac arrest was </w:t>
      </w:r>
    </w:p>
    <w:p w:rsidR="00CA08F9" w:rsidRDefault="00694C57" w:rsidP="00CA08F9">
      <w:pPr>
        <w:ind w:left="360"/>
      </w:pPr>
      <w:r>
        <w:t xml:space="preserve"> </w:t>
      </w:r>
      <w:r w:rsidR="004D4542" w:rsidRPr="00AC0572">
        <w:t>witnessed by EMS practitioners</w:t>
      </w:r>
      <w:r w:rsidR="00CA08F9">
        <w:t xml:space="preserve"> and with a short ETA to the receiving facility</w:t>
      </w:r>
      <w:r w:rsidR="004D4542" w:rsidRPr="00AC0572">
        <w:t xml:space="preserve">.  These patients </w:t>
      </w:r>
      <w:r w:rsidR="00CA08F9">
        <w:t xml:space="preserve">should receive resuscitation and </w:t>
      </w:r>
      <w:r w:rsidR="004D4542" w:rsidRPr="00AC0572">
        <w:t xml:space="preserve">immediate transport to the closest </w:t>
      </w:r>
      <w:r w:rsidR="00CA08F9">
        <w:t xml:space="preserve"> </w:t>
      </w:r>
    </w:p>
    <w:p w:rsidR="004D4542" w:rsidRPr="00AC0572" w:rsidRDefault="00CA08F9" w:rsidP="00CA08F9">
      <w:pPr>
        <w:ind w:left="360"/>
      </w:pPr>
      <w:r>
        <w:t xml:space="preserve"> </w:t>
      </w:r>
      <w:r w:rsidR="004D4542" w:rsidRPr="00AC0572">
        <w:t xml:space="preserve">receiving facility. </w:t>
      </w:r>
    </w:p>
    <w:p w:rsidR="00CA08F9" w:rsidRDefault="00694C57" w:rsidP="00694C57">
      <w:r>
        <w:t xml:space="preserve">B.   </w:t>
      </w:r>
      <w:r w:rsidR="00CA08F9">
        <w:t>Accidental h</w:t>
      </w:r>
      <w:r w:rsidR="004D4542" w:rsidRPr="00AC0572">
        <w:t>ypothermia. These patients may b</w:t>
      </w:r>
      <w:r w:rsidR="00F86E0B">
        <w:t xml:space="preserve">e apneic, pulseless, and stiff.  </w:t>
      </w:r>
      <w:r w:rsidR="00CA08F9">
        <w:t xml:space="preserve"> </w:t>
      </w:r>
    </w:p>
    <w:p w:rsidR="00CA08F9" w:rsidRDefault="00CA08F9" w:rsidP="00694C57">
      <w:r>
        <w:t xml:space="preserve">       Resuscitation s</w:t>
      </w:r>
      <w:r w:rsidR="004D4542" w:rsidRPr="00AC0572">
        <w:t>hould</w:t>
      </w:r>
      <w:r w:rsidR="00F86E0B">
        <w:t xml:space="preserve"> </w:t>
      </w:r>
      <w:r w:rsidR="00694C57">
        <w:t>be</w:t>
      </w:r>
      <w:r w:rsidR="004D4542" w:rsidRPr="00AC0572">
        <w:t xml:space="preserve"> attempted in hypothermia cases unless body temperature is </w:t>
      </w:r>
    </w:p>
    <w:p w:rsidR="00CA08F9" w:rsidRDefault="00CA08F9" w:rsidP="00694C57">
      <w:r>
        <w:t xml:space="preserve">       the same as the</w:t>
      </w:r>
      <w:r w:rsidR="00694C57">
        <w:t xml:space="preserve"> surrounding</w:t>
      </w:r>
      <w:r w:rsidR="004D4542" w:rsidRPr="00AC0572">
        <w:t xml:space="preserve"> temperature and other signs of death are present </w:t>
      </w:r>
      <w:r>
        <w:t xml:space="preserve"> </w:t>
      </w:r>
    </w:p>
    <w:p w:rsidR="004D4542" w:rsidRDefault="00CA08F9" w:rsidP="00694C57">
      <w:r>
        <w:t xml:space="preserve">       (decomposition,</w:t>
      </w:r>
      <w:r w:rsidR="00694C57">
        <w:t xml:space="preserve"> lividity, etc.).  See </w:t>
      </w:r>
      <w:r w:rsidR="00F86E0B">
        <w:t>Hypothermia (6040).</w:t>
      </w:r>
      <w:r w:rsidR="004D4542" w:rsidRPr="00AC0572">
        <w:t xml:space="preserve">    </w:t>
      </w:r>
    </w:p>
    <w:p w:rsidR="00CA08F9" w:rsidRDefault="00CA08F9" w:rsidP="00694C57">
      <w:r>
        <w:t>C.   Treatable arrhythmia such as VT or VF.</w:t>
      </w:r>
    </w:p>
    <w:p w:rsidR="008B695C" w:rsidRPr="00AC0572" w:rsidRDefault="008B695C" w:rsidP="00694C57"/>
    <w:p w:rsidR="00585963" w:rsidRPr="00585963" w:rsidRDefault="004D4542" w:rsidP="00585963">
      <w:pPr>
        <w:jc w:val="center"/>
        <w:rPr>
          <w:b/>
          <w:caps/>
          <w:sz w:val="32"/>
          <w:szCs w:val="32"/>
        </w:rPr>
      </w:pPr>
      <w:r w:rsidRPr="00694C57">
        <w:rPr>
          <w:b/>
          <w:caps/>
          <w:sz w:val="32"/>
          <w:szCs w:val="32"/>
        </w:rPr>
        <w:t>Treatment</w:t>
      </w:r>
    </w:p>
    <w:p w:rsidR="004D4542" w:rsidRPr="00AC0572" w:rsidRDefault="008B695C" w:rsidP="008B695C">
      <w:r>
        <w:t xml:space="preserve">A.   </w:t>
      </w:r>
      <w:r w:rsidR="004D4542" w:rsidRPr="00AC0572">
        <w:t>All patients</w:t>
      </w:r>
      <w:r>
        <w:t xml:space="preserve"> with signs of death</w:t>
      </w:r>
      <w:r w:rsidR="004D4542" w:rsidRPr="00AC0572">
        <w:t xml:space="preserve">:  </w:t>
      </w:r>
    </w:p>
    <w:p w:rsidR="004D4542" w:rsidRPr="00AC0572" w:rsidRDefault="008B695C" w:rsidP="008B695C">
      <w:pPr>
        <w:ind w:firstLine="720"/>
      </w:pPr>
      <w:r>
        <w:t xml:space="preserve">1.   </w:t>
      </w:r>
      <w:r w:rsidR="004D4542" w:rsidRPr="00AC0572">
        <w:t xml:space="preserve">Initial Patient Contact </w:t>
      </w:r>
      <w:r w:rsidR="00F86E0B">
        <w:t>(2000)</w:t>
      </w:r>
      <w:r w:rsidR="004D4542" w:rsidRPr="00AC0572">
        <w:t xml:space="preserve">.  </w:t>
      </w:r>
    </w:p>
    <w:p w:rsidR="004D4542" w:rsidRPr="00AC0572" w:rsidRDefault="004D4542" w:rsidP="00944B47">
      <w:pPr>
        <w:numPr>
          <w:ilvl w:val="0"/>
          <w:numId w:val="27"/>
        </w:numPr>
      </w:pPr>
      <w:r w:rsidRPr="00AC0572">
        <w:t xml:space="preserve">Verify </w:t>
      </w:r>
      <w:r w:rsidR="00944B47">
        <w:t>absence of pulse and apnea</w:t>
      </w:r>
      <w:r w:rsidRPr="00AC0572">
        <w:t xml:space="preserve">.  </w:t>
      </w:r>
    </w:p>
    <w:p w:rsidR="004D4542" w:rsidRPr="00AC0572" w:rsidRDefault="004D4542" w:rsidP="00944B47">
      <w:pPr>
        <w:numPr>
          <w:ilvl w:val="0"/>
          <w:numId w:val="27"/>
        </w:numPr>
      </w:pPr>
      <w:r w:rsidRPr="00AC0572">
        <w:t xml:space="preserve">Verify patient meets DOA criteria listed above.  </w:t>
      </w:r>
    </w:p>
    <w:p w:rsidR="004D4542" w:rsidRPr="00AC0572" w:rsidRDefault="004D4542" w:rsidP="00944B47">
      <w:pPr>
        <w:numPr>
          <w:ilvl w:val="1"/>
          <w:numId w:val="27"/>
        </w:numPr>
      </w:pPr>
      <w:r w:rsidRPr="00AC0572">
        <w:t xml:space="preserve">If any doubt exists, initiate resuscitation and follow Cardiac Arrest </w:t>
      </w:r>
      <w:r w:rsidR="0096464C">
        <w:t>Guideline</w:t>
      </w:r>
      <w:r w:rsidR="00F86E0B">
        <w:t xml:space="preserve"> (3</w:t>
      </w:r>
      <w:r w:rsidRPr="00AC0572">
        <w:t>000</w:t>
      </w:r>
      <w:r w:rsidR="00F86E0B">
        <w:t>) and contact On-Line Medical C</w:t>
      </w:r>
      <w:r w:rsidRPr="00AC0572">
        <w:t xml:space="preserve">ontrol.  </w:t>
      </w:r>
    </w:p>
    <w:p w:rsidR="004D4542" w:rsidRPr="00AC0572" w:rsidRDefault="004D4542" w:rsidP="004D4542">
      <w:pPr>
        <w:numPr>
          <w:ilvl w:val="1"/>
          <w:numId w:val="27"/>
        </w:numPr>
      </w:pPr>
      <w:r w:rsidRPr="00AC0572">
        <w:t>If patient meets DOA criteria listed above, ALS should be cancelled.</w:t>
      </w:r>
    </w:p>
    <w:p w:rsidR="004D4542" w:rsidRPr="00AC0572" w:rsidRDefault="00F86E0B" w:rsidP="004D4542">
      <w:pPr>
        <w:numPr>
          <w:ilvl w:val="0"/>
          <w:numId w:val="27"/>
        </w:numPr>
      </w:pPr>
      <w:r>
        <w:t>On-Line Medical C</w:t>
      </w:r>
      <w:r w:rsidR="004D4542" w:rsidRPr="00AC0572">
        <w:t xml:space="preserve">ontrol must be contacted and must confirm withholding of resuscitative measures.   </w:t>
      </w:r>
    </w:p>
    <w:p w:rsidR="004D4542" w:rsidRPr="00AC0572" w:rsidRDefault="004D4542" w:rsidP="004D4542">
      <w:pPr>
        <w:numPr>
          <w:ilvl w:val="0"/>
          <w:numId w:val="27"/>
        </w:numPr>
      </w:pPr>
      <w:r w:rsidRPr="00AC0572">
        <w:t>If the scene is a suspected crime scene, see Crime</w:t>
      </w:r>
      <w:r w:rsidR="00F86E0B">
        <w:t xml:space="preserve"> Scene Preservation Guidelines (</w:t>
      </w:r>
      <w:r w:rsidRPr="00AC0572">
        <w:t>105</w:t>
      </w:r>
      <w:r w:rsidR="00F86E0B">
        <w:t>8)</w:t>
      </w:r>
      <w:r w:rsidR="00585963">
        <w:t>.</w:t>
      </w:r>
      <w:r w:rsidRPr="00AC0572">
        <w:t xml:space="preserve"> </w:t>
      </w:r>
    </w:p>
    <w:p w:rsidR="004D4542" w:rsidRPr="00AC0572" w:rsidRDefault="004D4542" w:rsidP="004D4542">
      <w:pPr>
        <w:numPr>
          <w:ilvl w:val="0"/>
          <w:numId w:val="27"/>
        </w:numPr>
      </w:pPr>
      <w:r w:rsidRPr="00AC0572">
        <w:t>In all cases where death has been determined, notify the Coro</w:t>
      </w:r>
      <w:r w:rsidR="00F86E0B">
        <w:t>ner or I</w:t>
      </w:r>
      <w:r w:rsidR="00944B47">
        <w:t xml:space="preserve">nvestigating </w:t>
      </w:r>
      <w:r w:rsidR="00F86E0B">
        <w:t>A</w:t>
      </w:r>
      <w:r w:rsidR="00944B47">
        <w:t xml:space="preserve">gency.  </w:t>
      </w:r>
      <w:r w:rsidRPr="00AC0572">
        <w:t>Remain on scene until</w:t>
      </w:r>
      <w:r w:rsidR="00F86E0B">
        <w:t xml:space="preserve"> arrival of Law E</w:t>
      </w:r>
      <w:r w:rsidR="00585963">
        <w:t xml:space="preserve">nforcement or </w:t>
      </w:r>
      <w:r w:rsidR="00585963">
        <w:lastRenderedPageBreak/>
        <w:t>C</w:t>
      </w:r>
      <w:r w:rsidRPr="00AC0572">
        <w:t>or</w:t>
      </w:r>
      <w:r w:rsidR="00585963">
        <w:t xml:space="preserve">oner.  </w:t>
      </w:r>
      <w:r w:rsidRPr="00AC0572">
        <w:t>Follow the directio</w:t>
      </w:r>
      <w:r w:rsidR="00F86E0B">
        <w:t>n of the County Coroner Office/Investigating A</w:t>
      </w:r>
      <w:r w:rsidRPr="00AC0572">
        <w:t xml:space="preserve">gency regarding custody of the body. </w:t>
      </w:r>
    </w:p>
    <w:p w:rsidR="004D4542" w:rsidRPr="00AC0572" w:rsidRDefault="005C7893" w:rsidP="004D4542">
      <w:pPr>
        <w:numPr>
          <w:ilvl w:val="0"/>
          <w:numId w:val="27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-1102360</wp:posOffset>
            </wp:positionV>
            <wp:extent cx="1138555" cy="1069975"/>
            <wp:effectExtent l="0" t="0" r="0" b="0"/>
            <wp:wrapNone/>
            <wp:docPr id="10" name="Picture 10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42" w:rsidRPr="00AC0572">
        <w:t xml:space="preserve">Document in PCR the reason </w:t>
      </w:r>
      <w:r w:rsidR="00F86E0B">
        <w:t>No R</w:t>
      </w:r>
      <w:r w:rsidR="00585963">
        <w:t xml:space="preserve">esuscitation was initiated.  </w:t>
      </w:r>
      <w:r w:rsidR="004D4542" w:rsidRPr="00AC0572">
        <w:t>Document all conversation</w:t>
      </w:r>
      <w:r w:rsidR="00F86E0B">
        <w:t>s with On-Line Medical Control P</w:t>
      </w:r>
      <w:r w:rsidR="004D4542" w:rsidRPr="00AC0572">
        <w:t>hysicians and instructions given.</w:t>
      </w:r>
    </w:p>
    <w:p w:rsidR="004D4542" w:rsidRPr="00AC0572" w:rsidRDefault="005C7893" w:rsidP="004D454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548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42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CFGQIAADQEAAAOAAAAZHJzL2Uyb0RvYy54bWysU8GO2yAQvVfqPyDuie3U8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4D4542" w:rsidRPr="00AC0572" w:rsidRDefault="004D4542" w:rsidP="004D4542">
      <w:r w:rsidRPr="00AC0572">
        <w:rPr>
          <w:b/>
        </w:rPr>
        <w:t>Possible Medical Control Orders:</w:t>
      </w:r>
      <w:r w:rsidRPr="00AC0572">
        <w:t xml:space="preserve">  </w:t>
      </w:r>
    </w:p>
    <w:p w:rsidR="004D4542" w:rsidRPr="00AC0572" w:rsidRDefault="005C7893" w:rsidP="004D45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5486400" cy="4572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42" w:rsidRPr="000854B2" w:rsidRDefault="004D4542" w:rsidP="004D4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FFFFFF"/>
                                <w:sz w:val="20"/>
                              </w:rPr>
                            </w:pPr>
                            <w:r w:rsidRPr="000854B2">
                              <w:rPr>
                                <w:color w:val="FFFFFF"/>
                                <w:sz w:val="20"/>
                              </w:rPr>
                              <w:t>If CPR was initiated, but the Medical Control Physician is convinced that the efforts will be futile, the MCP may order termination of the resuscitation efforts.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95pt;margin-top:1.85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" fillcolor="red">
                <v:textbox>
                  <w:txbxContent>
                    <w:p w:rsidR="004D4542" w:rsidRPr="000854B2" w:rsidRDefault="004D4542" w:rsidP="004D4542">
                      <w:pPr>
                        <w:numPr>
                          <w:ilvl w:val="0"/>
                          <w:numId w:val="19"/>
                        </w:numPr>
                        <w:rPr>
                          <w:color w:val="FFFFFF"/>
                          <w:sz w:val="20"/>
                        </w:rPr>
                      </w:pPr>
                      <w:r w:rsidRPr="000854B2">
                        <w:rPr>
                          <w:color w:val="FFFFFF"/>
                          <w:sz w:val="20"/>
                        </w:rPr>
                        <w:t>If CPR was initiated, but the Medical Control Physician is convinced that the efforts will be futile, the MCP may order termination of the resuscitation efforts.</w:t>
                      </w:r>
                    </w:p>
                  </w:txbxContent>
                </v:textbox>
              </v:shape>
            </w:pict>
          </mc:Fallback>
        </mc:AlternateContent>
      </w:r>
      <w:r w:rsidR="004D4542" w:rsidRPr="00AC0572">
        <w:tab/>
        <w:t xml:space="preserve"> </w:t>
      </w:r>
    </w:p>
    <w:p w:rsidR="004D4542" w:rsidRPr="00AC0572" w:rsidRDefault="004D4542" w:rsidP="004D4542">
      <w:pPr>
        <w:rPr>
          <w:u w:val="single"/>
        </w:rPr>
      </w:pP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  <w:r w:rsidRPr="00AC0572">
        <w:rPr>
          <w:u w:val="single"/>
        </w:rPr>
        <w:tab/>
      </w:r>
    </w:p>
    <w:p w:rsidR="004D4542" w:rsidRPr="00AC0572" w:rsidRDefault="004D4542" w:rsidP="004D4542">
      <w:pPr>
        <w:rPr>
          <w:u w:val="single"/>
        </w:rPr>
      </w:pPr>
    </w:p>
    <w:p w:rsidR="004D4542" w:rsidRPr="00AC0572" w:rsidRDefault="004D4542" w:rsidP="004D4542">
      <w:pPr>
        <w:rPr>
          <w:u w:val="single"/>
        </w:rPr>
      </w:pPr>
    </w:p>
    <w:p w:rsidR="004D4542" w:rsidRPr="00AC0572" w:rsidRDefault="005C7893" w:rsidP="004D45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10795</wp:posOffset>
                </wp:positionV>
                <wp:extent cx="54864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5pt" to="4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1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"/>
            </w:pict>
          </mc:Fallback>
        </mc:AlternateContent>
      </w:r>
      <w:r w:rsidR="004D4542" w:rsidRPr="00AC0572">
        <w:rPr>
          <w:b/>
        </w:rPr>
        <w:t>Notes:</w:t>
      </w:r>
      <w:r w:rsidR="004D4542" w:rsidRPr="00AC0572">
        <w:t xml:space="preserve">  </w:t>
      </w:r>
    </w:p>
    <w:p w:rsidR="004D4542" w:rsidRPr="00AC0572" w:rsidRDefault="004D4542" w:rsidP="004D4542">
      <w:pPr>
        <w:numPr>
          <w:ilvl w:val="0"/>
          <w:numId w:val="18"/>
        </w:numPr>
      </w:pPr>
      <w:r w:rsidRPr="00AC0572">
        <w:t xml:space="preserve">In the case of multiple patients from lightning strike, available resources should be committed to treating the patients with no signs of life unless they meet the other criteria listed above.  </w:t>
      </w:r>
    </w:p>
    <w:p w:rsidR="004D4542" w:rsidRPr="00AC0572" w:rsidRDefault="005C7893" w:rsidP="004D454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56007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5pt" to="436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C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"/>
            </w:pict>
          </mc:Fallback>
        </mc:AlternateContent>
      </w:r>
    </w:p>
    <w:p w:rsidR="004D4542" w:rsidRPr="00944B47" w:rsidRDefault="004D4542" w:rsidP="004D4542">
      <w:pPr>
        <w:rPr>
          <w:b/>
          <w:color w:val="008000"/>
          <w:sz w:val="28"/>
          <w:szCs w:val="28"/>
        </w:rPr>
      </w:pPr>
      <w:r w:rsidRPr="00944B47">
        <w:rPr>
          <w:b/>
          <w:color w:val="008000"/>
          <w:sz w:val="28"/>
          <w:szCs w:val="28"/>
        </w:rPr>
        <w:t xml:space="preserve">Performance Parameters:  </w:t>
      </w:r>
    </w:p>
    <w:p w:rsidR="004D4542" w:rsidRPr="00AC0572" w:rsidRDefault="004D4542" w:rsidP="004D4542">
      <w:pPr>
        <w:numPr>
          <w:ilvl w:val="0"/>
          <w:numId w:val="22"/>
        </w:numPr>
      </w:pPr>
      <w:r w:rsidRPr="00AC0572">
        <w:t>Review all cases for documentation of DOA criteria listed above.</w:t>
      </w:r>
    </w:p>
    <w:p w:rsidR="005D537F" w:rsidRPr="00AC0572" w:rsidRDefault="005D537F" w:rsidP="004D4542"/>
    <w:sectPr w:rsidR="005D537F" w:rsidRPr="00AC0572" w:rsidSect="00C5409F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28" w:rsidRDefault="00023728">
      <w:r>
        <w:separator/>
      </w:r>
    </w:p>
  </w:endnote>
  <w:endnote w:type="continuationSeparator" w:id="0">
    <w:p w:rsidR="00023728" w:rsidRDefault="0002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FC" w:rsidRDefault="005C7893" w:rsidP="003D24FC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E9A354" wp14:editId="6B2B8D0D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4FC">
      <w:rPr>
        <w:sz w:val="16"/>
        <w:szCs w:val="16"/>
      </w:rPr>
      <w:t>____________________________________________________________________________________________________________</w:t>
    </w:r>
  </w:p>
  <w:p w:rsidR="003D24FC" w:rsidRDefault="003D24FC" w:rsidP="003D24FC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5D537F" w:rsidRPr="003D24FC" w:rsidRDefault="005C7893" w:rsidP="003D24FC">
    <w:pPr>
      <w:rPr>
        <w:sz w:val="16"/>
        <w:szCs w:val="16"/>
      </w:rPr>
    </w:pPr>
    <w:r>
      <w:rPr>
        <w:sz w:val="16"/>
        <w:szCs w:val="16"/>
      </w:rPr>
      <w:t>Effective: 04/01/14</w:t>
    </w:r>
    <w:r w:rsidR="003D24FC">
      <w:rPr>
        <w:sz w:val="16"/>
        <w:szCs w:val="16"/>
      </w:rPr>
      <w:tab/>
    </w:r>
    <w:r w:rsidR="003D24FC">
      <w:rPr>
        <w:sz w:val="16"/>
        <w:szCs w:val="16"/>
      </w:rPr>
      <w:tab/>
    </w:r>
    <w:r w:rsidR="003D24FC">
      <w:rPr>
        <w:sz w:val="16"/>
        <w:szCs w:val="16"/>
      </w:rPr>
      <w:tab/>
    </w:r>
    <w:r w:rsidR="003D24FC">
      <w:rPr>
        <w:sz w:val="16"/>
        <w:szCs w:val="16"/>
      </w:rPr>
      <w:tab/>
    </w:r>
    <w:r w:rsidR="003D24FC">
      <w:rPr>
        <w:sz w:val="16"/>
        <w:szCs w:val="16"/>
      </w:rPr>
      <w:tab/>
    </w:r>
    <w:r w:rsidR="001C3423">
      <w:rPr>
        <w:sz w:val="16"/>
        <w:szCs w:val="16"/>
      </w:rPr>
      <w:t xml:space="preserve">final </w:t>
    </w:r>
    <w:r w:rsidR="003D24FC">
      <w:rPr>
        <w:sz w:val="16"/>
        <w:szCs w:val="16"/>
      </w:rPr>
      <w:t xml:space="preserve"> </w:t>
    </w:r>
    <w:r w:rsidR="003D24FC">
      <w:rPr>
        <w:sz w:val="16"/>
        <w:szCs w:val="16"/>
      </w:rPr>
      <w:fldChar w:fldCharType="begin"/>
    </w:r>
    <w:r w:rsidR="003D24FC">
      <w:rPr>
        <w:sz w:val="16"/>
        <w:szCs w:val="16"/>
      </w:rPr>
      <w:instrText xml:space="preserve"> DATE \@ "M/d/yyyy" </w:instrText>
    </w:r>
    <w:r w:rsidR="003D24FC">
      <w:rPr>
        <w:sz w:val="16"/>
        <w:szCs w:val="16"/>
      </w:rPr>
      <w:fldChar w:fldCharType="separate"/>
    </w:r>
    <w:r w:rsidR="007C316E">
      <w:rPr>
        <w:noProof/>
        <w:sz w:val="16"/>
        <w:szCs w:val="16"/>
      </w:rPr>
      <w:t>3/7/2014</w:t>
    </w:r>
    <w:r w:rsidR="003D24FC">
      <w:rPr>
        <w:sz w:val="16"/>
        <w:szCs w:val="16"/>
      </w:rPr>
      <w:fldChar w:fldCharType="end"/>
    </w:r>
    <w:r w:rsidR="003D24FC">
      <w:rPr>
        <w:sz w:val="16"/>
        <w:szCs w:val="16"/>
      </w:rPr>
      <w:tab/>
    </w:r>
    <w:r w:rsidR="003D24FC">
      <w:rPr>
        <w:sz w:val="16"/>
        <w:szCs w:val="16"/>
      </w:rPr>
      <w:tab/>
    </w:r>
    <w:r w:rsidR="003D24FC">
      <w:rPr>
        <w:sz w:val="16"/>
        <w:szCs w:val="16"/>
      </w:rPr>
      <w:tab/>
      <w:t xml:space="preserve">                 page </w:t>
    </w:r>
    <w:r w:rsidR="003D24FC">
      <w:rPr>
        <w:rStyle w:val="PageNumber"/>
        <w:sz w:val="16"/>
        <w:szCs w:val="16"/>
      </w:rPr>
      <w:fldChar w:fldCharType="begin"/>
    </w:r>
    <w:r w:rsidR="003D24FC">
      <w:rPr>
        <w:rStyle w:val="PageNumber"/>
        <w:sz w:val="16"/>
        <w:szCs w:val="16"/>
      </w:rPr>
      <w:instrText xml:space="preserve"> PAGE </w:instrText>
    </w:r>
    <w:r w:rsidR="003D24FC">
      <w:rPr>
        <w:rStyle w:val="PageNumber"/>
        <w:sz w:val="16"/>
        <w:szCs w:val="16"/>
      </w:rPr>
      <w:fldChar w:fldCharType="separate"/>
    </w:r>
    <w:r w:rsidR="00023728">
      <w:rPr>
        <w:rStyle w:val="PageNumber"/>
        <w:noProof/>
        <w:sz w:val="16"/>
        <w:szCs w:val="16"/>
      </w:rPr>
      <w:t>1</w:t>
    </w:r>
    <w:r w:rsidR="003D24FC">
      <w:rPr>
        <w:rStyle w:val="PageNumber"/>
        <w:sz w:val="16"/>
        <w:szCs w:val="16"/>
      </w:rPr>
      <w:fldChar w:fldCharType="end"/>
    </w:r>
    <w:r w:rsidR="003D24FC">
      <w:rPr>
        <w:rStyle w:val="PageNumber"/>
        <w:sz w:val="16"/>
        <w:szCs w:val="16"/>
      </w:rPr>
      <w:t xml:space="preserve"> </w:t>
    </w:r>
    <w:r w:rsidR="003D24FC">
      <w:rPr>
        <w:sz w:val="16"/>
        <w:szCs w:val="16"/>
      </w:rPr>
      <w:t xml:space="preserve">of </w:t>
    </w:r>
    <w:r w:rsidR="003D24FC">
      <w:rPr>
        <w:rStyle w:val="PageNumber"/>
        <w:sz w:val="16"/>
        <w:szCs w:val="16"/>
      </w:rPr>
      <w:fldChar w:fldCharType="begin"/>
    </w:r>
    <w:r w:rsidR="003D24FC">
      <w:rPr>
        <w:rStyle w:val="PageNumber"/>
        <w:sz w:val="16"/>
        <w:szCs w:val="16"/>
      </w:rPr>
      <w:instrText xml:space="preserve"> NUMPAGES </w:instrText>
    </w:r>
    <w:r w:rsidR="003D24FC">
      <w:rPr>
        <w:rStyle w:val="PageNumber"/>
        <w:sz w:val="16"/>
        <w:szCs w:val="16"/>
      </w:rPr>
      <w:fldChar w:fldCharType="separate"/>
    </w:r>
    <w:r w:rsidR="00023728">
      <w:rPr>
        <w:rStyle w:val="PageNumber"/>
        <w:noProof/>
        <w:sz w:val="16"/>
        <w:szCs w:val="16"/>
      </w:rPr>
      <w:t>1</w:t>
    </w:r>
    <w:r w:rsidR="003D24FC">
      <w:rPr>
        <w:rStyle w:val="PageNumber"/>
        <w:sz w:val="16"/>
        <w:szCs w:val="16"/>
      </w:rPr>
      <w:fldChar w:fldCharType="end"/>
    </w:r>
    <w:r w:rsidR="003D24F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28" w:rsidRDefault="00023728">
      <w:r>
        <w:separator/>
      </w:r>
    </w:p>
  </w:footnote>
  <w:footnote w:type="continuationSeparator" w:id="0">
    <w:p w:rsidR="00023728" w:rsidRDefault="0002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7F" w:rsidRDefault="005D537F">
    <w:pPr>
      <w:pStyle w:val="Header"/>
      <w:rPr>
        <w:sz w:val="16"/>
      </w:rPr>
    </w:pPr>
    <w:r>
      <w:rPr>
        <w:sz w:val="16"/>
      </w:rPr>
      <w:t>Bonner County EMS</w:t>
    </w:r>
    <w:r w:rsidR="00E622B9">
      <w:rPr>
        <w:sz w:val="16"/>
      </w:rPr>
      <w:t xml:space="preserve"> System</w:t>
    </w:r>
    <w:r w:rsidR="00C5409F">
      <w:rPr>
        <w:sz w:val="16"/>
      </w:rPr>
      <w:tab/>
      <w:t>Operational Guidelines</w:t>
    </w:r>
    <w:r>
      <w:rPr>
        <w:sz w:val="16"/>
      </w:rPr>
      <w:t xml:space="preserve">                                       </w:t>
    </w:r>
    <w:r>
      <w:rPr>
        <w:sz w:val="16"/>
      </w:rPr>
      <w:tab/>
    </w:r>
    <w:r>
      <w:rPr>
        <w:sz w:val="16"/>
      </w:rPr>
      <w:tab/>
    </w:r>
  </w:p>
  <w:p w:rsidR="005D537F" w:rsidRDefault="006E0677">
    <w:pPr>
      <w:pStyle w:val="Header"/>
      <w:rPr>
        <w:sz w:val="16"/>
      </w:rPr>
    </w:pPr>
    <w:r>
      <w:rPr>
        <w:sz w:val="16"/>
      </w:rPr>
      <w:tab/>
    </w:r>
    <w:r w:rsidR="00C5409F">
      <w:rPr>
        <w:sz w:val="16"/>
      </w:rPr>
      <w:t xml:space="preserve">Medico-Legal: </w:t>
    </w:r>
    <w:r w:rsidR="00ED28A2">
      <w:rPr>
        <w:sz w:val="16"/>
      </w:rPr>
      <w:t>Code Black</w:t>
    </w:r>
    <w:r w:rsidR="00E622B9">
      <w:rPr>
        <w:sz w:val="16"/>
      </w:rPr>
      <w:t xml:space="preserve">/ </w:t>
    </w:r>
    <w:r w:rsidR="00AC0572">
      <w:rPr>
        <w:sz w:val="16"/>
      </w:rPr>
      <w:t>Dead on Arrival (DOA)</w:t>
    </w:r>
    <w:r w:rsidR="00E622B9">
      <w:rPr>
        <w:sz w:val="16"/>
      </w:rPr>
      <w:t>-</w:t>
    </w:r>
    <w:r w:rsidR="00C5409F">
      <w:rPr>
        <w:sz w:val="16"/>
      </w:rPr>
      <w:t>105</w:t>
    </w:r>
    <w:r w:rsidR="00AC0572">
      <w:rPr>
        <w:sz w:val="16"/>
      </w:rPr>
      <w:t>5</w:t>
    </w:r>
  </w:p>
  <w:p w:rsidR="005D537F" w:rsidRDefault="005D537F">
    <w:pPr>
      <w:pStyle w:val="Header"/>
      <w:rPr>
        <w:sz w:val="16"/>
      </w:rPr>
    </w:pPr>
  </w:p>
  <w:p w:rsidR="005D537F" w:rsidRDefault="005D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7DF"/>
    <w:multiLevelType w:val="hybridMultilevel"/>
    <w:tmpl w:val="E1AAC3C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3312D"/>
    <w:multiLevelType w:val="hybridMultilevel"/>
    <w:tmpl w:val="47248970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D0B09"/>
    <w:multiLevelType w:val="hybridMultilevel"/>
    <w:tmpl w:val="5E16EE22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B598EBE0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2E460B2"/>
    <w:multiLevelType w:val="hybridMultilevel"/>
    <w:tmpl w:val="E22AFC56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74F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15CC3"/>
    <w:multiLevelType w:val="hybridMultilevel"/>
    <w:tmpl w:val="6B0642B2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36FB22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353A06F4">
      <w:start w:val="1"/>
      <w:numFmt w:val="decimal"/>
      <w:lvlText w:val="%3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227E78BD"/>
    <w:multiLevelType w:val="hybridMultilevel"/>
    <w:tmpl w:val="C54439C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C0EDF"/>
    <w:multiLevelType w:val="singleLevel"/>
    <w:tmpl w:val="5D7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C6F49B5"/>
    <w:multiLevelType w:val="hybridMultilevel"/>
    <w:tmpl w:val="9B98831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42A0B"/>
    <w:multiLevelType w:val="hybridMultilevel"/>
    <w:tmpl w:val="A622F764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4A0EC46E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0190409">
      <w:start w:val="1"/>
      <w:numFmt w:val="lowerLetter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94CA3DD6">
      <w:start w:val="1"/>
      <w:numFmt w:val="upperLetter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32CB4F30"/>
    <w:multiLevelType w:val="hybridMultilevel"/>
    <w:tmpl w:val="DBD045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C1C85"/>
    <w:multiLevelType w:val="hybridMultilevel"/>
    <w:tmpl w:val="31AC22F4"/>
    <w:lvl w:ilvl="0" w:tplc="95102C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4CF89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206595"/>
    <w:multiLevelType w:val="hybridMultilevel"/>
    <w:tmpl w:val="88046FB8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CB0484"/>
    <w:multiLevelType w:val="hybridMultilevel"/>
    <w:tmpl w:val="8FD8F790"/>
    <w:lvl w:ilvl="0" w:tplc="3AA27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3805F8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F31C31"/>
    <w:multiLevelType w:val="hybridMultilevel"/>
    <w:tmpl w:val="937C6B8E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20615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FD0E57"/>
    <w:multiLevelType w:val="hybridMultilevel"/>
    <w:tmpl w:val="88E08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B033E"/>
    <w:multiLevelType w:val="hybridMultilevel"/>
    <w:tmpl w:val="38CEAC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633D4"/>
    <w:multiLevelType w:val="hybridMultilevel"/>
    <w:tmpl w:val="26D2C280"/>
    <w:lvl w:ilvl="0" w:tplc="1A00A5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90259D4"/>
    <w:multiLevelType w:val="hybridMultilevel"/>
    <w:tmpl w:val="7152DBA2"/>
    <w:lvl w:ilvl="0" w:tplc="D4F8AD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22514D"/>
    <w:multiLevelType w:val="hybridMultilevel"/>
    <w:tmpl w:val="1C8214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B3667"/>
    <w:multiLevelType w:val="hybridMultilevel"/>
    <w:tmpl w:val="C8EC86AE"/>
    <w:lvl w:ilvl="0" w:tplc="6C184C5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549FE"/>
    <w:multiLevelType w:val="hybridMultilevel"/>
    <w:tmpl w:val="BF12C6BC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BB3E47"/>
    <w:multiLevelType w:val="hybridMultilevel"/>
    <w:tmpl w:val="746E2042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4E5186"/>
    <w:multiLevelType w:val="hybridMultilevel"/>
    <w:tmpl w:val="28801A46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C201C"/>
    <w:multiLevelType w:val="hybridMultilevel"/>
    <w:tmpl w:val="F9E6970A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822BCE"/>
    <w:multiLevelType w:val="hybridMultilevel"/>
    <w:tmpl w:val="8AE01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953A7"/>
    <w:multiLevelType w:val="hybridMultilevel"/>
    <w:tmpl w:val="3A1E24FC"/>
    <w:lvl w:ilvl="0" w:tplc="4570407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A70CC568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6">
    <w:nsid w:val="7D6618EB"/>
    <w:multiLevelType w:val="hybridMultilevel"/>
    <w:tmpl w:val="2E0A964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9"/>
  </w:num>
  <w:num w:numId="5">
    <w:abstractNumId w:val="25"/>
  </w:num>
  <w:num w:numId="6">
    <w:abstractNumId w:val="2"/>
  </w:num>
  <w:num w:numId="7">
    <w:abstractNumId w:val="8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24"/>
  </w:num>
  <w:num w:numId="13">
    <w:abstractNumId w:val="21"/>
  </w:num>
  <w:num w:numId="14">
    <w:abstractNumId w:val="23"/>
  </w:num>
  <w:num w:numId="15">
    <w:abstractNumId w:val="11"/>
  </w:num>
  <w:num w:numId="16">
    <w:abstractNumId w:val="5"/>
  </w:num>
  <w:num w:numId="17">
    <w:abstractNumId w:val="26"/>
  </w:num>
  <w:num w:numId="18">
    <w:abstractNumId w:val="18"/>
  </w:num>
  <w:num w:numId="19">
    <w:abstractNumId w:val="7"/>
  </w:num>
  <w:num w:numId="20">
    <w:abstractNumId w:val="3"/>
  </w:num>
  <w:num w:numId="21">
    <w:abstractNumId w:val="1"/>
  </w:num>
  <w:num w:numId="22">
    <w:abstractNumId w:val="0"/>
  </w:num>
  <w:num w:numId="23">
    <w:abstractNumId w:val="22"/>
  </w:num>
  <w:num w:numId="24">
    <w:abstractNumId w:val="12"/>
  </w:num>
  <w:num w:numId="25">
    <w:abstractNumId w:val="17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6"/>
    <w:rsid w:val="00023728"/>
    <w:rsid w:val="000248FB"/>
    <w:rsid w:val="00025054"/>
    <w:rsid w:val="00075692"/>
    <w:rsid w:val="00086A66"/>
    <w:rsid w:val="000C4954"/>
    <w:rsid w:val="001C3423"/>
    <w:rsid w:val="00215D59"/>
    <w:rsid w:val="00217BFF"/>
    <w:rsid w:val="002A494C"/>
    <w:rsid w:val="00366B17"/>
    <w:rsid w:val="003D24FC"/>
    <w:rsid w:val="004C6FD9"/>
    <w:rsid w:val="004D4542"/>
    <w:rsid w:val="004E15B2"/>
    <w:rsid w:val="00546B07"/>
    <w:rsid w:val="0054720D"/>
    <w:rsid w:val="0057057A"/>
    <w:rsid w:val="005723B6"/>
    <w:rsid w:val="00585963"/>
    <w:rsid w:val="005C7893"/>
    <w:rsid w:val="005D10A6"/>
    <w:rsid w:val="005D537F"/>
    <w:rsid w:val="00631E2B"/>
    <w:rsid w:val="00694C57"/>
    <w:rsid w:val="006E0677"/>
    <w:rsid w:val="007C316E"/>
    <w:rsid w:val="007C5D2C"/>
    <w:rsid w:val="007E536A"/>
    <w:rsid w:val="008B695C"/>
    <w:rsid w:val="008C4A0D"/>
    <w:rsid w:val="008C6B2E"/>
    <w:rsid w:val="00924667"/>
    <w:rsid w:val="00944B47"/>
    <w:rsid w:val="0096464C"/>
    <w:rsid w:val="00A0389D"/>
    <w:rsid w:val="00AC0572"/>
    <w:rsid w:val="00BE5D9F"/>
    <w:rsid w:val="00BF757A"/>
    <w:rsid w:val="00C32FB9"/>
    <w:rsid w:val="00C5409F"/>
    <w:rsid w:val="00CA08F9"/>
    <w:rsid w:val="00CD2D68"/>
    <w:rsid w:val="00D271A1"/>
    <w:rsid w:val="00D87EE0"/>
    <w:rsid w:val="00DF0DFC"/>
    <w:rsid w:val="00E60924"/>
    <w:rsid w:val="00E622B9"/>
    <w:rsid w:val="00ED28A2"/>
    <w:rsid w:val="00F232FF"/>
    <w:rsid w:val="00F73634"/>
    <w:rsid w:val="00F84284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HAVEN</vt:lpstr>
    </vt:vector>
  </TitlesOfParts>
  <Company>Lake Pend Oreille Emergency Medicine, P.L.L.C.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HAVEN</dc:title>
  <dc:subject/>
  <dc:creator>Ken Gramyk, M.D. LPOEM</dc:creator>
  <cp:keywords/>
  <cp:lastModifiedBy>ronjenkins</cp:lastModifiedBy>
  <cp:revision>8</cp:revision>
  <cp:lastPrinted>2014-03-07T19:20:00Z</cp:lastPrinted>
  <dcterms:created xsi:type="dcterms:W3CDTF">2014-02-27T04:38:00Z</dcterms:created>
  <dcterms:modified xsi:type="dcterms:W3CDTF">2014-03-07T19:21:00Z</dcterms:modified>
</cp:coreProperties>
</file>