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43" w:type="dxa"/>
          <w:right w:w="43" w:type="dxa"/>
        </w:tblCellMar>
        <w:tblLook w:val="0000" w:firstRow="0" w:lastRow="0" w:firstColumn="0" w:lastColumn="0" w:noHBand="0" w:noVBand="0"/>
      </w:tblPr>
      <w:tblGrid>
        <w:gridCol w:w="5294"/>
        <w:gridCol w:w="150"/>
        <w:gridCol w:w="5196"/>
      </w:tblGrid>
      <w:tr w:rsidR="00DF224A" w:rsidRPr="00615CE3" w:rsidTr="00D859D6">
        <w:trPr>
          <w:cantSplit/>
          <w:trHeight w:hRule="exact" w:val="315"/>
          <w:tblHeader/>
          <w:jc w:val="center"/>
        </w:trPr>
        <w:tc>
          <w:tcPr>
            <w:tcW w:w="5294" w:type="dxa"/>
            <w:tcBorders>
              <w:bottom w:val="single" w:sz="4" w:space="0" w:color="auto"/>
            </w:tcBorders>
          </w:tcPr>
          <w:p w:rsidR="00DF224A" w:rsidRPr="00DF224A" w:rsidRDefault="00DF224A" w:rsidP="00E852C7">
            <w:pPr>
              <w:pStyle w:val="SecondTable"/>
              <w:ind w:left="0" w:firstLine="0"/>
              <w:jc w:val="center"/>
              <w:rPr>
                <w:rFonts w:ascii="Times New Roman" w:hAnsi="Times New Roman"/>
                <w:sz w:val="20"/>
                <w:u w:val="single"/>
              </w:rPr>
            </w:pPr>
            <w:bookmarkStart w:id="0" w:name="_GoBack"/>
            <w:bookmarkEnd w:id="0"/>
            <w:r w:rsidRPr="00293060">
              <w:rPr>
                <w:rFonts w:ascii="Times New Roman" w:hAnsi="Times New Roman"/>
                <w:b/>
                <w:bCs/>
                <w:sz w:val="22"/>
              </w:rPr>
              <w:t>Source Separated Material</w:t>
            </w:r>
          </w:p>
        </w:tc>
        <w:tc>
          <w:tcPr>
            <w:tcW w:w="150" w:type="dxa"/>
            <w:tcBorders>
              <w:bottom w:val="single" w:sz="4" w:space="0" w:color="auto"/>
            </w:tcBorders>
          </w:tcPr>
          <w:p w:rsidR="00DF224A" w:rsidRPr="00D178BB" w:rsidRDefault="00DF224A" w:rsidP="00D859D6">
            <w:pPr>
              <w:pStyle w:val="DefaultText"/>
              <w:jc w:val="center"/>
              <w:rPr>
                <w:sz w:val="20"/>
              </w:rPr>
            </w:pPr>
          </w:p>
        </w:tc>
        <w:tc>
          <w:tcPr>
            <w:tcW w:w="5196" w:type="dxa"/>
            <w:tcBorders>
              <w:bottom w:val="single" w:sz="4" w:space="0" w:color="auto"/>
            </w:tcBorders>
          </w:tcPr>
          <w:p w:rsidR="00DF224A" w:rsidRPr="00D178BB" w:rsidRDefault="00DF224A" w:rsidP="00D859D6">
            <w:pPr>
              <w:pStyle w:val="TableText1"/>
              <w:jc w:val="center"/>
              <w:rPr>
                <w:rFonts w:ascii="Times New Roman" w:hAnsi="Times New Roman"/>
                <w:sz w:val="20"/>
              </w:rPr>
            </w:pPr>
            <w:r w:rsidRPr="00293060">
              <w:rPr>
                <w:rFonts w:ascii="Times New Roman" w:hAnsi="Times New Roman"/>
                <w:b/>
                <w:bCs/>
                <w:sz w:val="22"/>
              </w:rPr>
              <w:t>Disposition</w:t>
            </w:r>
          </w:p>
        </w:tc>
      </w:tr>
      <w:tr w:rsidR="00FC70EC" w:rsidRPr="00615CE3" w:rsidTr="00D859D6">
        <w:trPr>
          <w:cantSplit/>
          <w:trHeight w:hRule="exact" w:val="90"/>
          <w:tblHeader/>
          <w:jc w:val="center"/>
        </w:trPr>
        <w:tc>
          <w:tcPr>
            <w:tcW w:w="5294" w:type="dxa"/>
            <w:tcBorders>
              <w:top w:val="single" w:sz="4" w:space="0" w:color="auto"/>
            </w:tcBorders>
          </w:tcPr>
          <w:p w:rsidR="00FC70EC" w:rsidRPr="00DC6B6E" w:rsidRDefault="00FC70EC" w:rsidP="00D859D6">
            <w:pPr>
              <w:pStyle w:val="SecondTable"/>
              <w:ind w:left="0" w:firstLine="0"/>
              <w:jc w:val="center"/>
              <w:rPr>
                <w:rFonts w:ascii="Times New Roman" w:hAnsi="Times New Roman"/>
                <w:sz w:val="22"/>
                <w:szCs w:val="22"/>
                <w:u w:val="single"/>
              </w:rPr>
            </w:pPr>
          </w:p>
        </w:tc>
        <w:tc>
          <w:tcPr>
            <w:tcW w:w="150" w:type="dxa"/>
            <w:tcBorders>
              <w:top w:val="single" w:sz="4" w:space="0" w:color="auto"/>
            </w:tcBorders>
          </w:tcPr>
          <w:p w:rsidR="00FC70EC" w:rsidRPr="00D178BB" w:rsidRDefault="00FC70EC" w:rsidP="00D859D6">
            <w:pPr>
              <w:pStyle w:val="DefaultText"/>
              <w:rPr>
                <w:sz w:val="20"/>
              </w:rPr>
            </w:pPr>
          </w:p>
        </w:tc>
        <w:tc>
          <w:tcPr>
            <w:tcW w:w="5196" w:type="dxa"/>
            <w:tcBorders>
              <w:top w:val="single" w:sz="4" w:space="0" w:color="auto"/>
            </w:tcBorders>
          </w:tcPr>
          <w:p w:rsidR="00FC70EC" w:rsidRPr="00D178BB" w:rsidRDefault="00FC70EC" w:rsidP="00D859D6">
            <w:pPr>
              <w:pStyle w:val="TableText1"/>
              <w:jc w:val="both"/>
              <w:rPr>
                <w:rFonts w:ascii="Times New Roman" w:hAnsi="Times New Roman"/>
                <w:sz w:val="20"/>
              </w:rPr>
            </w:pPr>
          </w:p>
        </w:tc>
      </w:tr>
      <w:tr w:rsidR="00DF224A" w:rsidRPr="00615CE3" w:rsidTr="00D859D6">
        <w:trPr>
          <w:cantSplit/>
          <w:trHeight w:hRule="exact" w:val="469"/>
          <w:jc w:val="center"/>
        </w:trPr>
        <w:tc>
          <w:tcPr>
            <w:tcW w:w="5294" w:type="dxa"/>
          </w:tcPr>
          <w:p w:rsidR="00DF224A" w:rsidRPr="00DC6B6E" w:rsidRDefault="00DF224A" w:rsidP="00D859D6">
            <w:pPr>
              <w:pStyle w:val="SecondTable"/>
              <w:ind w:left="0" w:firstLine="0"/>
              <w:jc w:val="center"/>
              <w:rPr>
                <w:rFonts w:ascii="Times New Roman" w:hAnsi="Times New Roman"/>
                <w:sz w:val="22"/>
                <w:szCs w:val="22"/>
              </w:rPr>
            </w:pPr>
            <w:r w:rsidRPr="00DC6B6E">
              <w:rPr>
                <w:rFonts w:ascii="Times New Roman" w:hAnsi="Times New Roman"/>
                <w:sz w:val="22"/>
                <w:szCs w:val="22"/>
                <w:u w:val="single"/>
              </w:rPr>
              <w:t>“DESIGNATED”</w:t>
            </w:r>
          </w:p>
        </w:tc>
        <w:tc>
          <w:tcPr>
            <w:tcW w:w="150" w:type="dxa"/>
          </w:tcPr>
          <w:p w:rsidR="00DF224A" w:rsidRPr="00D178BB" w:rsidRDefault="00DF224A" w:rsidP="00D859D6">
            <w:pPr>
              <w:pStyle w:val="DefaultText"/>
              <w:rPr>
                <w:sz w:val="20"/>
              </w:rPr>
            </w:pPr>
          </w:p>
        </w:tc>
        <w:tc>
          <w:tcPr>
            <w:tcW w:w="5196" w:type="dxa"/>
          </w:tcPr>
          <w:p w:rsidR="00DF224A" w:rsidRPr="00D178BB" w:rsidRDefault="00DF224A" w:rsidP="00D859D6">
            <w:pPr>
              <w:pStyle w:val="TableText1"/>
              <w:jc w:val="both"/>
              <w:rPr>
                <w:rFonts w:ascii="Times New Roman" w:hAnsi="Times New Roman"/>
                <w:sz w:val="20"/>
              </w:rPr>
            </w:pPr>
          </w:p>
        </w:tc>
      </w:tr>
      <w:tr w:rsidR="00EF05A0" w:rsidRPr="00615CE3" w:rsidTr="00D859D6">
        <w:trPr>
          <w:cantSplit/>
          <w:trHeight w:hRule="exact" w:val="2817"/>
          <w:jc w:val="center"/>
        </w:trPr>
        <w:tc>
          <w:tcPr>
            <w:tcW w:w="5294" w:type="dxa"/>
          </w:tcPr>
          <w:p w:rsidR="00D60C74" w:rsidRDefault="00EF05A0" w:rsidP="00D859D6">
            <w:pPr>
              <w:pStyle w:val="SecondTable"/>
              <w:numPr>
                <w:ilvl w:val="0"/>
                <w:numId w:val="5"/>
              </w:numPr>
              <w:ind w:left="288" w:hanging="288"/>
              <w:jc w:val="both"/>
              <w:rPr>
                <w:rFonts w:ascii="Times New Roman" w:hAnsi="Times New Roman"/>
                <w:sz w:val="20"/>
              </w:rPr>
            </w:pPr>
            <w:r w:rsidRPr="00D178BB">
              <w:rPr>
                <w:rFonts w:ascii="Times New Roman" w:hAnsi="Times New Roman"/>
                <w:sz w:val="20"/>
              </w:rPr>
              <w:t xml:space="preserve">Paper Products </w:t>
            </w:r>
            <w:r w:rsidR="00E92F07" w:rsidRPr="00D178BB">
              <w:rPr>
                <w:rFonts w:ascii="Times New Roman" w:hAnsi="Times New Roman"/>
                <w:sz w:val="20"/>
              </w:rPr>
              <w:t>- Newspaper with inserts, magazines, office paper, junk mail</w:t>
            </w:r>
            <w:r w:rsidR="00C9085C" w:rsidRPr="00D178BB">
              <w:rPr>
                <w:rFonts w:ascii="Times New Roman" w:hAnsi="Times New Roman"/>
                <w:sz w:val="20"/>
              </w:rPr>
              <w:t>,</w:t>
            </w:r>
            <w:r w:rsidR="00E92F07" w:rsidRPr="00D178BB">
              <w:rPr>
                <w:rFonts w:ascii="Times New Roman" w:hAnsi="Times New Roman"/>
                <w:sz w:val="20"/>
              </w:rPr>
              <w:t xml:space="preserve"> shredded paper, telephone and paperback books, corrugated cardboard</w:t>
            </w:r>
            <w:r w:rsidR="00C9085C" w:rsidRPr="00D178BB">
              <w:rPr>
                <w:rFonts w:ascii="Times New Roman" w:hAnsi="Times New Roman"/>
                <w:sz w:val="20"/>
              </w:rPr>
              <w:t xml:space="preserve"> boxes</w:t>
            </w:r>
            <w:r w:rsidR="00E92F07" w:rsidRPr="00D178BB">
              <w:rPr>
                <w:rFonts w:ascii="Times New Roman" w:hAnsi="Times New Roman"/>
                <w:sz w:val="20"/>
              </w:rPr>
              <w:t>, brown paper bags, non-foil wrapping paper, and chipboard packaging including but not limited to dry food boxes (cereal, rice, pasta, cookie</w:t>
            </w:r>
            <w:r w:rsidR="00983C3E" w:rsidRPr="00D178BB">
              <w:rPr>
                <w:rFonts w:ascii="Times New Roman" w:hAnsi="Times New Roman"/>
                <w:sz w:val="20"/>
              </w:rPr>
              <w:t xml:space="preserve">, </w:t>
            </w:r>
            <w:r w:rsidR="00E92F07" w:rsidRPr="00D178BB">
              <w:rPr>
                <w:rFonts w:ascii="Times New Roman" w:hAnsi="Times New Roman"/>
                <w:sz w:val="20"/>
              </w:rPr>
              <w:t>cracker</w:t>
            </w:r>
            <w:r w:rsidR="00983C3E" w:rsidRPr="00D178BB">
              <w:rPr>
                <w:rFonts w:ascii="Times New Roman" w:hAnsi="Times New Roman"/>
                <w:sz w:val="20"/>
              </w:rPr>
              <w:t>, etc.</w:t>
            </w:r>
            <w:r w:rsidR="00E92F07" w:rsidRPr="00D178BB">
              <w:rPr>
                <w:rFonts w:ascii="Times New Roman" w:hAnsi="Times New Roman"/>
                <w:sz w:val="20"/>
              </w:rPr>
              <w:t xml:space="preserve">), gift, shoe and tissue boxes, powdered detergent boxes, paper towel rolls, clean pizza boxes (no food debris) and </w:t>
            </w:r>
            <w:r w:rsidR="00703D10">
              <w:rPr>
                <w:rFonts w:ascii="Times New Roman" w:hAnsi="Times New Roman"/>
                <w:sz w:val="20"/>
              </w:rPr>
              <w:t>soda</w:t>
            </w:r>
            <w:r w:rsidR="00267432">
              <w:rPr>
                <w:rFonts w:ascii="Times New Roman" w:hAnsi="Times New Roman"/>
                <w:sz w:val="20"/>
              </w:rPr>
              <w:t xml:space="preserve"> and beer</w:t>
            </w:r>
            <w:r w:rsidR="00E92F07" w:rsidRPr="00D178BB">
              <w:rPr>
                <w:rFonts w:ascii="Times New Roman" w:hAnsi="Times New Roman"/>
                <w:sz w:val="20"/>
              </w:rPr>
              <w:t xml:space="preserve"> carriers.  Remove and throw away all liner bags, food contaminated paper and waxed-coated cardboard boxes.  Shredded paper may be placed in a clear plastic bag.</w:t>
            </w:r>
            <w:r w:rsidR="00E22056" w:rsidRPr="00D178BB">
              <w:rPr>
                <w:rStyle w:val="FootnoteReference"/>
                <w:rFonts w:ascii="Times New Roman" w:hAnsi="Times New Roman"/>
                <w:sz w:val="20"/>
              </w:rPr>
              <w:footnoteReference w:id="1"/>
            </w:r>
          </w:p>
          <w:p w:rsidR="00F600B2" w:rsidRPr="00D178BB" w:rsidRDefault="00F600B2" w:rsidP="00D859D6">
            <w:pPr>
              <w:pStyle w:val="SecondTable"/>
              <w:ind w:left="288" w:firstLine="0"/>
              <w:jc w:val="both"/>
              <w:rPr>
                <w:rFonts w:ascii="Times New Roman" w:hAnsi="Times New Roman"/>
                <w:sz w:val="20"/>
              </w:rPr>
            </w:pPr>
          </w:p>
        </w:tc>
        <w:tc>
          <w:tcPr>
            <w:tcW w:w="150" w:type="dxa"/>
          </w:tcPr>
          <w:p w:rsidR="00EF05A0" w:rsidRPr="00D178BB" w:rsidRDefault="00EF05A0" w:rsidP="00D859D6">
            <w:pPr>
              <w:pStyle w:val="DefaultText"/>
              <w:spacing w:line="240" w:lineRule="auto"/>
              <w:rPr>
                <w:sz w:val="20"/>
              </w:rPr>
            </w:pPr>
          </w:p>
        </w:tc>
        <w:tc>
          <w:tcPr>
            <w:tcW w:w="5196" w:type="dxa"/>
          </w:tcPr>
          <w:p w:rsidR="00EF05A0" w:rsidRPr="00D178BB" w:rsidRDefault="00EF05A0" w:rsidP="0074110E">
            <w:pPr>
              <w:pStyle w:val="TableText1"/>
              <w:jc w:val="both"/>
              <w:rPr>
                <w:rFonts w:ascii="Times New Roman" w:hAnsi="Times New Roman"/>
                <w:sz w:val="20"/>
              </w:rPr>
            </w:pPr>
            <w:r w:rsidRPr="00B25959">
              <w:rPr>
                <w:rFonts w:ascii="Times New Roman" w:hAnsi="Times New Roman"/>
                <w:sz w:val="20"/>
              </w:rPr>
              <w:t xml:space="preserve">Curbside collection provided by municipality.  </w:t>
            </w:r>
            <w:r w:rsidR="0074110E">
              <w:rPr>
                <w:rFonts w:ascii="Times New Roman" w:hAnsi="Times New Roman"/>
                <w:sz w:val="20"/>
              </w:rPr>
              <w:t xml:space="preserve">Some municipalities provide a drop off depot.  </w:t>
            </w:r>
            <w:r w:rsidRPr="00B25959">
              <w:rPr>
                <w:rFonts w:ascii="Times New Roman" w:hAnsi="Times New Roman"/>
                <w:sz w:val="20"/>
              </w:rPr>
              <w:t xml:space="preserve">Delivered to the CMCMUA Intermediate Processing Facility </w:t>
            </w:r>
            <w:r w:rsidR="002D0957" w:rsidRPr="00B25959">
              <w:rPr>
                <w:rFonts w:ascii="Times New Roman" w:hAnsi="Times New Roman"/>
                <w:sz w:val="20"/>
              </w:rPr>
              <w:t xml:space="preserve">or Transfer Station </w:t>
            </w:r>
            <w:r w:rsidRPr="00B25959">
              <w:rPr>
                <w:rFonts w:ascii="Times New Roman" w:hAnsi="Times New Roman"/>
                <w:sz w:val="20"/>
              </w:rPr>
              <w:t>at</w:t>
            </w:r>
            <w:r w:rsidRPr="00D178BB">
              <w:rPr>
                <w:rFonts w:ascii="Times New Roman" w:hAnsi="Times New Roman"/>
                <w:sz w:val="20"/>
              </w:rPr>
              <w:t xml:space="preserve"> no charge for participating municipalities.</w:t>
            </w:r>
            <w:r w:rsidR="00E22056" w:rsidRPr="00D178BB">
              <w:rPr>
                <w:rStyle w:val="FootnoteReference"/>
                <w:rFonts w:ascii="Times New Roman" w:hAnsi="Times New Roman"/>
                <w:sz w:val="20"/>
              </w:rPr>
              <w:footnoteReference w:id="2"/>
            </w:r>
          </w:p>
        </w:tc>
      </w:tr>
      <w:tr w:rsidR="00EF05A0" w:rsidRPr="00615CE3" w:rsidTr="00D859D6">
        <w:trPr>
          <w:cantSplit/>
          <w:trHeight w:hRule="exact" w:val="1170"/>
          <w:jc w:val="center"/>
        </w:trPr>
        <w:tc>
          <w:tcPr>
            <w:tcW w:w="5294" w:type="dxa"/>
          </w:tcPr>
          <w:p w:rsidR="00EF05A0" w:rsidRPr="00F600B2" w:rsidRDefault="00E92F07" w:rsidP="00D859D6">
            <w:pPr>
              <w:pStyle w:val="SecondTable"/>
              <w:numPr>
                <w:ilvl w:val="0"/>
                <w:numId w:val="5"/>
              </w:numPr>
              <w:ind w:left="288" w:hanging="288"/>
              <w:jc w:val="both"/>
              <w:rPr>
                <w:rFonts w:ascii="Times New Roman" w:hAnsi="Times New Roman"/>
                <w:sz w:val="20"/>
              </w:rPr>
            </w:pPr>
            <w:r w:rsidRPr="00D178BB">
              <w:rPr>
                <w:rFonts w:ascii="Times New Roman" w:hAnsi="Times New Roman"/>
                <w:sz w:val="20"/>
              </w:rPr>
              <w:t xml:space="preserve">Glass </w:t>
            </w:r>
            <w:r w:rsidR="00EF05A0" w:rsidRPr="00D178BB">
              <w:rPr>
                <w:rFonts w:ascii="Times New Roman" w:hAnsi="Times New Roman"/>
                <w:sz w:val="20"/>
              </w:rPr>
              <w:t xml:space="preserve">Food &amp; Beverage </w:t>
            </w:r>
            <w:r w:rsidR="00271A78" w:rsidRPr="00D178BB">
              <w:rPr>
                <w:rFonts w:ascii="Times New Roman" w:hAnsi="Times New Roman"/>
                <w:sz w:val="20"/>
              </w:rPr>
              <w:t xml:space="preserve">Containers </w:t>
            </w:r>
            <w:r w:rsidRPr="00D178BB">
              <w:rPr>
                <w:rFonts w:ascii="Times New Roman" w:hAnsi="Times New Roman"/>
                <w:sz w:val="20"/>
              </w:rPr>
              <w:t>- Clear, green and brown food and beverage bottles</w:t>
            </w:r>
            <w:r w:rsidR="00983C3E" w:rsidRPr="00D178BB">
              <w:rPr>
                <w:rFonts w:ascii="Times New Roman" w:hAnsi="Times New Roman"/>
                <w:sz w:val="20"/>
              </w:rPr>
              <w:t>, jugs</w:t>
            </w:r>
            <w:r w:rsidRPr="00D178BB">
              <w:rPr>
                <w:rFonts w:ascii="Times New Roman" w:hAnsi="Times New Roman"/>
                <w:sz w:val="20"/>
              </w:rPr>
              <w:t xml:space="preserve"> and jars</w:t>
            </w:r>
            <w:r w:rsidR="00C9085C" w:rsidRPr="00D178BB">
              <w:rPr>
                <w:rFonts w:ascii="Times New Roman" w:hAnsi="Times New Roman"/>
                <w:sz w:val="20"/>
              </w:rPr>
              <w:t>.  E</w:t>
            </w:r>
            <w:r w:rsidRPr="00D178BB">
              <w:rPr>
                <w:rFonts w:ascii="Times New Roman" w:hAnsi="Times New Roman"/>
                <w:sz w:val="20"/>
              </w:rPr>
              <w:t>xcluding blue bottles, window glass and light bulbs.  All food and liquid residue shall be removed from containers.</w:t>
            </w:r>
            <w:r w:rsidR="00DA675A" w:rsidRPr="00D178BB">
              <w:rPr>
                <w:rFonts w:ascii="Times New Roman" w:hAnsi="Times New Roman"/>
                <w:sz w:val="20"/>
                <w:vertAlign w:val="superscript"/>
              </w:rPr>
              <w:t>1</w:t>
            </w:r>
          </w:p>
          <w:p w:rsidR="00F600B2" w:rsidRPr="00D178BB" w:rsidRDefault="00F600B2" w:rsidP="00D859D6">
            <w:pPr>
              <w:pStyle w:val="SecondTable"/>
              <w:ind w:left="288" w:firstLine="0"/>
              <w:jc w:val="both"/>
              <w:rPr>
                <w:rFonts w:ascii="Times New Roman" w:hAnsi="Times New Roman"/>
                <w:sz w:val="20"/>
              </w:rPr>
            </w:pPr>
          </w:p>
        </w:tc>
        <w:tc>
          <w:tcPr>
            <w:tcW w:w="150" w:type="dxa"/>
          </w:tcPr>
          <w:p w:rsidR="00EF05A0" w:rsidRPr="00D178BB" w:rsidRDefault="00EF05A0" w:rsidP="00D859D6">
            <w:pPr>
              <w:pStyle w:val="DefaultText"/>
              <w:spacing w:line="240" w:lineRule="auto"/>
              <w:rPr>
                <w:sz w:val="20"/>
              </w:rPr>
            </w:pPr>
          </w:p>
        </w:tc>
        <w:tc>
          <w:tcPr>
            <w:tcW w:w="5196" w:type="dxa"/>
          </w:tcPr>
          <w:p w:rsidR="00D60C74" w:rsidRPr="00B25959" w:rsidRDefault="00EF05A0" w:rsidP="00D859D6">
            <w:pPr>
              <w:pStyle w:val="TableText1"/>
              <w:jc w:val="both"/>
              <w:rPr>
                <w:rFonts w:ascii="Times New Roman" w:hAnsi="Times New Roman"/>
                <w:sz w:val="20"/>
              </w:rPr>
            </w:pPr>
            <w:r w:rsidRPr="00B25959">
              <w:rPr>
                <w:rFonts w:ascii="Times New Roman" w:hAnsi="Times New Roman"/>
                <w:sz w:val="20"/>
              </w:rPr>
              <w:t xml:space="preserve">Curbside collection provided by municipality.  </w:t>
            </w:r>
            <w:r w:rsidR="003737CE">
              <w:rPr>
                <w:rFonts w:ascii="Times New Roman" w:hAnsi="Times New Roman"/>
                <w:sz w:val="20"/>
              </w:rPr>
              <w:t xml:space="preserve">Some municipalities provide a drop off depot.  </w:t>
            </w:r>
            <w:r w:rsidRPr="00B25959">
              <w:rPr>
                <w:rFonts w:ascii="Times New Roman" w:hAnsi="Times New Roman"/>
                <w:sz w:val="20"/>
              </w:rPr>
              <w:t>Delivered to the CMCMUA Intermediate Processing Facility</w:t>
            </w:r>
            <w:r w:rsidR="002D0957" w:rsidRPr="00B25959">
              <w:rPr>
                <w:rFonts w:ascii="Times New Roman" w:hAnsi="Times New Roman"/>
                <w:sz w:val="20"/>
              </w:rPr>
              <w:t xml:space="preserve"> or Transfer Station</w:t>
            </w:r>
            <w:r w:rsidRPr="00B25959">
              <w:rPr>
                <w:rFonts w:ascii="Times New Roman" w:hAnsi="Times New Roman"/>
                <w:sz w:val="20"/>
              </w:rPr>
              <w:t xml:space="preserve"> at no charge f</w:t>
            </w:r>
            <w:r w:rsidR="00247241" w:rsidRPr="00B25959">
              <w:rPr>
                <w:rFonts w:ascii="Times New Roman" w:hAnsi="Times New Roman"/>
                <w:sz w:val="20"/>
              </w:rPr>
              <w:t>or participating municipalities.</w:t>
            </w:r>
            <w:r w:rsidR="00672408" w:rsidRPr="00B25959">
              <w:rPr>
                <w:rFonts w:ascii="Times New Roman" w:hAnsi="Times New Roman"/>
                <w:sz w:val="20"/>
                <w:vertAlign w:val="superscript"/>
              </w:rPr>
              <w:t>2</w:t>
            </w:r>
          </w:p>
        </w:tc>
      </w:tr>
      <w:tr w:rsidR="00EF05A0" w:rsidRPr="00615CE3" w:rsidTr="00D859D6">
        <w:trPr>
          <w:cantSplit/>
          <w:trHeight w:hRule="exact" w:val="1170"/>
          <w:jc w:val="center"/>
        </w:trPr>
        <w:tc>
          <w:tcPr>
            <w:tcW w:w="5294" w:type="dxa"/>
          </w:tcPr>
          <w:p w:rsidR="00EF05A0" w:rsidRPr="00F600B2" w:rsidRDefault="00E92F07" w:rsidP="00D859D6">
            <w:pPr>
              <w:pStyle w:val="SecondTable"/>
              <w:numPr>
                <w:ilvl w:val="0"/>
                <w:numId w:val="5"/>
              </w:numPr>
              <w:ind w:left="288" w:hanging="288"/>
              <w:jc w:val="both"/>
              <w:rPr>
                <w:rFonts w:ascii="Times New Roman" w:hAnsi="Times New Roman"/>
                <w:sz w:val="20"/>
              </w:rPr>
            </w:pPr>
            <w:r w:rsidRPr="00D178BB">
              <w:rPr>
                <w:rFonts w:ascii="Times New Roman" w:hAnsi="Times New Roman"/>
                <w:sz w:val="20"/>
              </w:rPr>
              <w:t xml:space="preserve">Metal </w:t>
            </w:r>
            <w:r w:rsidR="00B25959">
              <w:rPr>
                <w:rFonts w:ascii="Times New Roman" w:hAnsi="Times New Roman"/>
                <w:sz w:val="20"/>
              </w:rPr>
              <w:t>Food &amp; Beverage Can</w:t>
            </w:r>
            <w:r w:rsidR="00EF05A0" w:rsidRPr="00D178BB">
              <w:rPr>
                <w:rFonts w:ascii="Times New Roman" w:hAnsi="Times New Roman"/>
                <w:sz w:val="20"/>
              </w:rPr>
              <w:t xml:space="preserve">s </w:t>
            </w:r>
            <w:r w:rsidRPr="00D178BB">
              <w:rPr>
                <w:rFonts w:ascii="Times New Roman" w:hAnsi="Times New Roman"/>
                <w:sz w:val="20"/>
              </w:rPr>
              <w:t xml:space="preserve">- Aluminum and steel food and beverage </w:t>
            </w:r>
            <w:r w:rsidR="00716200" w:rsidRPr="00D178BB">
              <w:rPr>
                <w:rFonts w:ascii="Times New Roman" w:hAnsi="Times New Roman"/>
                <w:sz w:val="20"/>
              </w:rPr>
              <w:t>cans,</w:t>
            </w:r>
            <w:r w:rsidRPr="00D178BB">
              <w:rPr>
                <w:rFonts w:ascii="Times New Roman" w:hAnsi="Times New Roman"/>
                <w:sz w:val="20"/>
              </w:rPr>
              <w:t xml:space="preserve"> 5 gallons or less in size, including empty aerosol cans.  No paint cans.  All food and liquid residue shall be removed from containers.</w:t>
            </w:r>
            <w:r w:rsidR="00841A09" w:rsidRPr="00D178BB">
              <w:rPr>
                <w:rFonts w:ascii="Times New Roman" w:hAnsi="Times New Roman"/>
                <w:sz w:val="20"/>
                <w:vertAlign w:val="superscript"/>
              </w:rPr>
              <w:t>1</w:t>
            </w:r>
          </w:p>
          <w:p w:rsidR="00F600B2" w:rsidRPr="00D178BB" w:rsidRDefault="00F600B2" w:rsidP="00D859D6">
            <w:pPr>
              <w:pStyle w:val="SecondTable"/>
              <w:ind w:left="288" w:firstLine="0"/>
              <w:jc w:val="both"/>
              <w:rPr>
                <w:rFonts w:ascii="Times New Roman" w:hAnsi="Times New Roman"/>
                <w:sz w:val="20"/>
              </w:rPr>
            </w:pPr>
          </w:p>
        </w:tc>
        <w:tc>
          <w:tcPr>
            <w:tcW w:w="150" w:type="dxa"/>
          </w:tcPr>
          <w:p w:rsidR="00EF05A0" w:rsidRPr="00D178BB" w:rsidRDefault="00EF05A0" w:rsidP="00D859D6">
            <w:pPr>
              <w:pStyle w:val="DefaultText"/>
              <w:spacing w:line="240" w:lineRule="auto"/>
              <w:rPr>
                <w:sz w:val="20"/>
              </w:rPr>
            </w:pPr>
          </w:p>
        </w:tc>
        <w:tc>
          <w:tcPr>
            <w:tcW w:w="5196" w:type="dxa"/>
          </w:tcPr>
          <w:p w:rsidR="00EF05A0" w:rsidRPr="00B25959" w:rsidRDefault="00EF05A0" w:rsidP="00D859D6">
            <w:pPr>
              <w:pStyle w:val="TableText1"/>
              <w:jc w:val="both"/>
              <w:rPr>
                <w:rFonts w:ascii="Times New Roman" w:hAnsi="Times New Roman"/>
                <w:sz w:val="20"/>
              </w:rPr>
            </w:pPr>
            <w:r w:rsidRPr="00B25959">
              <w:rPr>
                <w:rFonts w:ascii="Times New Roman" w:hAnsi="Times New Roman"/>
                <w:sz w:val="20"/>
              </w:rPr>
              <w:t xml:space="preserve">Curbside collection provided by municipality.  </w:t>
            </w:r>
            <w:r w:rsidR="003737CE">
              <w:rPr>
                <w:rFonts w:ascii="Times New Roman" w:hAnsi="Times New Roman"/>
                <w:sz w:val="20"/>
              </w:rPr>
              <w:t xml:space="preserve">Some municipalities provide a drop off depot.  </w:t>
            </w:r>
            <w:r w:rsidRPr="00B25959">
              <w:rPr>
                <w:rFonts w:ascii="Times New Roman" w:hAnsi="Times New Roman"/>
                <w:sz w:val="20"/>
              </w:rPr>
              <w:t>Delivered to the CMCMUA Intermediate Processing Facility</w:t>
            </w:r>
            <w:r w:rsidR="002D0957" w:rsidRPr="00B25959">
              <w:rPr>
                <w:rFonts w:ascii="Times New Roman" w:hAnsi="Times New Roman"/>
                <w:sz w:val="20"/>
              </w:rPr>
              <w:t xml:space="preserve"> or</w:t>
            </w:r>
            <w:r w:rsidRPr="00B25959">
              <w:rPr>
                <w:rFonts w:ascii="Times New Roman" w:hAnsi="Times New Roman"/>
                <w:sz w:val="20"/>
              </w:rPr>
              <w:t xml:space="preserve"> </w:t>
            </w:r>
            <w:r w:rsidR="002D0957" w:rsidRPr="00B25959">
              <w:rPr>
                <w:rFonts w:ascii="Times New Roman" w:hAnsi="Times New Roman"/>
                <w:sz w:val="20"/>
              </w:rPr>
              <w:t xml:space="preserve">Transfer Station </w:t>
            </w:r>
            <w:r w:rsidRPr="00B25959">
              <w:rPr>
                <w:rFonts w:ascii="Times New Roman" w:hAnsi="Times New Roman"/>
                <w:sz w:val="20"/>
              </w:rPr>
              <w:t>at no charge f</w:t>
            </w:r>
            <w:r w:rsidR="00247241" w:rsidRPr="00B25959">
              <w:rPr>
                <w:rFonts w:ascii="Times New Roman" w:hAnsi="Times New Roman"/>
                <w:sz w:val="20"/>
              </w:rPr>
              <w:t>or participating municipalities.</w:t>
            </w:r>
            <w:r w:rsidR="00672408" w:rsidRPr="00B25959">
              <w:rPr>
                <w:rFonts w:ascii="Times New Roman" w:hAnsi="Times New Roman"/>
                <w:sz w:val="20"/>
                <w:vertAlign w:val="superscript"/>
              </w:rPr>
              <w:t>2</w:t>
            </w:r>
          </w:p>
        </w:tc>
      </w:tr>
      <w:tr w:rsidR="00267042" w:rsidRPr="00615CE3" w:rsidTr="00D859D6">
        <w:trPr>
          <w:cantSplit/>
          <w:trHeight w:hRule="exact" w:val="3411"/>
          <w:jc w:val="center"/>
        </w:trPr>
        <w:tc>
          <w:tcPr>
            <w:tcW w:w="5294" w:type="dxa"/>
          </w:tcPr>
          <w:p w:rsidR="00267042" w:rsidRPr="00F600B2" w:rsidRDefault="00267042" w:rsidP="00D859D6">
            <w:pPr>
              <w:pStyle w:val="SecondTable"/>
              <w:numPr>
                <w:ilvl w:val="0"/>
                <w:numId w:val="5"/>
              </w:numPr>
              <w:ind w:left="288" w:hanging="288"/>
              <w:jc w:val="both"/>
              <w:rPr>
                <w:rFonts w:ascii="Times New Roman" w:hAnsi="Times New Roman"/>
                <w:sz w:val="20"/>
              </w:rPr>
            </w:pPr>
            <w:r w:rsidRPr="00D178BB">
              <w:rPr>
                <w:rFonts w:ascii="Times New Roman" w:hAnsi="Times New Roman"/>
                <w:sz w:val="20"/>
              </w:rPr>
              <w:t xml:space="preserve">Plastic </w:t>
            </w:r>
            <w:r w:rsidR="00E92F07" w:rsidRPr="00D178BB">
              <w:rPr>
                <w:rFonts w:ascii="Times New Roman" w:hAnsi="Times New Roman"/>
                <w:sz w:val="20"/>
              </w:rPr>
              <w:t>Containers</w:t>
            </w:r>
            <w:r w:rsidR="00716200" w:rsidRPr="00D178BB">
              <w:rPr>
                <w:rFonts w:ascii="Times New Roman" w:hAnsi="Times New Roman"/>
                <w:sz w:val="20"/>
              </w:rPr>
              <w:t xml:space="preserve"> - Plastic containers </w:t>
            </w:r>
            <w:r w:rsidRPr="00D178BB">
              <w:rPr>
                <w:rFonts w:ascii="Times New Roman" w:hAnsi="Times New Roman"/>
                <w:sz w:val="20"/>
              </w:rPr>
              <w:t>imprinted with a</w:t>
            </w:r>
            <w:r w:rsidR="0070455B" w:rsidRPr="00D178BB">
              <w:rPr>
                <w:rFonts w:ascii="Times New Roman" w:hAnsi="Times New Roman"/>
                <w:sz w:val="20"/>
              </w:rPr>
              <w:t xml:space="preserve"> </w:t>
            </w:r>
            <w:r w:rsidR="00363096" w:rsidRPr="00D178BB">
              <w:rPr>
                <w:rFonts w:ascii="Times New Roman" w:hAnsi="Times New Roman"/>
                <w:noProof/>
                <w:sz w:val="20"/>
              </w:rPr>
              <w:drawing>
                <wp:inline distT="0" distB="0" distL="0" distR="0" wp14:anchorId="6B08EAC5" wp14:editId="502383CC">
                  <wp:extent cx="150495" cy="150495"/>
                  <wp:effectExtent l="0" t="0" r="1905" b="1905"/>
                  <wp:docPr id="1" name="Picture 1" descr="File:U+2673 DejaVu Sans.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U+2673 DejaVu Sans.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C10311" w:rsidRPr="00D178BB">
              <w:rPr>
                <w:rFonts w:ascii="Times New Roman" w:hAnsi="Times New Roman"/>
                <w:sz w:val="20"/>
              </w:rPr>
              <w:t xml:space="preserve"> (PETE), </w:t>
            </w:r>
            <w:r w:rsidR="00363096" w:rsidRPr="00D178BB">
              <w:rPr>
                <w:rFonts w:ascii="Times New Roman" w:hAnsi="Times New Roman"/>
                <w:noProof/>
                <w:sz w:val="20"/>
              </w:rPr>
              <w:drawing>
                <wp:inline distT="0" distB="0" distL="0" distR="0" wp14:anchorId="7D840917" wp14:editId="4D5DAB58">
                  <wp:extent cx="156845" cy="150495"/>
                  <wp:effectExtent l="0" t="0" r="0" b="1905"/>
                  <wp:docPr id="2" name="Picture 2" descr="File:U+2674 DejaVu Sans.sv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U+2674 DejaVu Sans.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845" cy="150495"/>
                          </a:xfrm>
                          <a:prstGeom prst="rect">
                            <a:avLst/>
                          </a:prstGeom>
                          <a:noFill/>
                          <a:ln>
                            <a:noFill/>
                          </a:ln>
                        </pic:spPr>
                      </pic:pic>
                    </a:graphicData>
                  </a:graphic>
                </wp:inline>
              </w:drawing>
            </w:r>
            <w:r w:rsidR="00C10311" w:rsidRPr="00D178BB">
              <w:rPr>
                <w:rFonts w:ascii="Times New Roman" w:hAnsi="Times New Roman"/>
                <w:sz w:val="20"/>
              </w:rPr>
              <w:t xml:space="preserve"> (HDPE), </w:t>
            </w:r>
            <w:r w:rsidR="00363096" w:rsidRPr="00D178BB">
              <w:rPr>
                <w:rFonts w:ascii="Times New Roman" w:hAnsi="Times New Roman"/>
                <w:noProof/>
                <w:sz w:val="20"/>
              </w:rPr>
              <w:drawing>
                <wp:inline distT="0" distB="0" distL="0" distR="0" wp14:anchorId="1D832FB4" wp14:editId="4CC9D2F9">
                  <wp:extent cx="150495" cy="143510"/>
                  <wp:effectExtent l="0" t="0" r="1905" b="8890"/>
                  <wp:docPr id="3" name="Picture 3" descr="File:U+2675 DejaVu Sans.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U+2675 DejaVu Sans.sv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43510"/>
                          </a:xfrm>
                          <a:prstGeom prst="rect">
                            <a:avLst/>
                          </a:prstGeom>
                          <a:noFill/>
                          <a:ln>
                            <a:noFill/>
                          </a:ln>
                        </pic:spPr>
                      </pic:pic>
                    </a:graphicData>
                  </a:graphic>
                </wp:inline>
              </w:drawing>
            </w:r>
            <w:r w:rsidR="00CC58CD" w:rsidRPr="00D178BB">
              <w:rPr>
                <w:rFonts w:ascii="Times New Roman" w:hAnsi="Times New Roman"/>
                <w:sz w:val="20"/>
              </w:rPr>
              <w:t xml:space="preserve"> (PVC),</w:t>
            </w:r>
            <w:r w:rsidR="0070455B" w:rsidRPr="00D178BB">
              <w:rPr>
                <w:rFonts w:ascii="Times New Roman" w:hAnsi="Times New Roman"/>
                <w:sz w:val="20"/>
              </w:rPr>
              <w:t xml:space="preserve"> </w:t>
            </w:r>
            <w:r w:rsidR="00363096" w:rsidRPr="00D178BB">
              <w:rPr>
                <w:rFonts w:ascii="Times New Roman" w:hAnsi="Times New Roman"/>
                <w:noProof/>
                <w:sz w:val="20"/>
              </w:rPr>
              <w:drawing>
                <wp:inline distT="0" distB="0" distL="0" distR="0" wp14:anchorId="75AF7857" wp14:editId="67A8924C">
                  <wp:extent cx="156845" cy="150495"/>
                  <wp:effectExtent l="0" t="0" r="0" b="1905"/>
                  <wp:docPr id="4" name="Picture 4" descr="File:U+2676 DejaVu Sans.sv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U+2676 DejaVu Sans.sv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845" cy="150495"/>
                          </a:xfrm>
                          <a:prstGeom prst="rect">
                            <a:avLst/>
                          </a:prstGeom>
                          <a:noFill/>
                          <a:ln>
                            <a:noFill/>
                          </a:ln>
                        </pic:spPr>
                      </pic:pic>
                    </a:graphicData>
                  </a:graphic>
                </wp:inline>
              </w:drawing>
            </w:r>
            <w:r w:rsidR="00CC58CD" w:rsidRPr="00D178BB">
              <w:rPr>
                <w:rFonts w:ascii="Times New Roman" w:hAnsi="Times New Roman"/>
                <w:sz w:val="20"/>
              </w:rPr>
              <w:t xml:space="preserve"> (LDPE),</w:t>
            </w:r>
            <w:r w:rsidR="0070455B" w:rsidRPr="00D178BB">
              <w:rPr>
                <w:rFonts w:ascii="Times New Roman" w:hAnsi="Times New Roman"/>
                <w:sz w:val="20"/>
              </w:rPr>
              <w:t xml:space="preserve"> </w:t>
            </w:r>
            <w:r w:rsidR="00363096" w:rsidRPr="00D178BB">
              <w:rPr>
                <w:rFonts w:ascii="Times New Roman" w:hAnsi="Times New Roman"/>
                <w:noProof/>
                <w:sz w:val="20"/>
              </w:rPr>
              <w:drawing>
                <wp:inline distT="0" distB="0" distL="0" distR="0" wp14:anchorId="49014EA4" wp14:editId="5232CC08">
                  <wp:extent cx="156845" cy="150495"/>
                  <wp:effectExtent l="0" t="0" r="0" b="1905"/>
                  <wp:docPr id="5" name="Picture 5" descr="File:U+2677 DejaVu Sans.sv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U+2677 DejaVu Sans.sv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6845" cy="150495"/>
                          </a:xfrm>
                          <a:prstGeom prst="rect">
                            <a:avLst/>
                          </a:prstGeom>
                          <a:noFill/>
                          <a:ln>
                            <a:noFill/>
                          </a:ln>
                        </pic:spPr>
                      </pic:pic>
                    </a:graphicData>
                  </a:graphic>
                </wp:inline>
              </w:drawing>
            </w:r>
            <w:r w:rsidR="00CC58CD" w:rsidRPr="00D178BB">
              <w:rPr>
                <w:rFonts w:ascii="Times New Roman" w:hAnsi="Times New Roman"/>
                <w:sz w:val="20"/>
              </w:rPr>
              <w:t xml:space="preserve"> (PP),</w:t>
            </w:r>
            <w:r w:rsidR="0070455B" w:rsidRPr="00D178BB">
              <w:rPr>
                <w:rFonts w:ascii="Times New Roman" w:hAnsi="Times New Roman"/>
                <w:sz w:val="20"/>
              </w:rPr>
              <w:t xml:space="preserve"> </w:t>
            </w:r>
            <w:r w:rsidR="00363096" w:rsidRPr="00D178BB">
              <w:rPr>
                <w:rFonts w:ascii="Times New Roman" w:hAnsi="Times New Roman"/>
                <w:noProof/>
                <w:sz w:val="20"/>
              </w:rPr>
              <w:drawing>
                <wp:inline distT="0" distB="0" distL="0" distR="0" wp14:anchorId="01CA42AD" wp14:editId="476C8C50">
                  <wp:extent cx="156845" cy="150495"/>
                  <wp:effectExtent l="0" t="0" r="0" b="1905"/>
                  <wp:docPr id="6" name="Picture 6" descr="File:U+2678 DejaVu Sans.sv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U+2678 DejaVu Sans.sv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0495"/>
                          </a:xfrm>
                          <a:prstGeom prst="rect">
                            <a:avLst/>
                          </a:prstGeom>
                          <a:noFill/>
                          <a:ln>
                            <a:noFill/>
                          </a:ln>
                        </pic:spPr>
                      </pic:pic>
                    </a:graphicData>
                  </a:graphic>
                </wp:inline>
              </w:drawing>
            </w:r>
            <w:r w:rsidR="0070455B" w:rsidRPr="00D178BB">
              <w:rPr>
                <w:rFonts w:ascii="Times New Roman" w:hAnsi="Times New Roman"/>
                <w:sz w:val="20"/>
              </w:rPr>
              <w:t xml:space="preserve"> </w:t>
            </w:r>
            <w:r w:rsidR="00CC58CD" w:rsidRPr="00D178BB">
              <w:rPr>
                <w:rFonts w:ascii="Times New Roman" w:hAnsi="Times New Roman"/>
                <w:sz w:val="20"/>
              </w:rPr>
              <w:t xml:space="preserve">(PS) </w:t>
            </w:r>
            <w:r w:rsidRPr="00D178BB">
              <w:rPr>
                <w:rFonts w:ascii="Times New Roman" w:hAnsi="Times New Roman"/>
                <w:sz w:val="20"/>
              </w:rPr>
              <w:t>or</w:t>
            </w:r>
            <w:r w:rsidR="0070455B" w:rsidRPr="00D178BB">
              <w:rPr>
                <w:rFonts w:ascii="Times New Roman" w:hAnsi="Times New Roman"/>
                <w:sz w:val="20"/>
              </w:rPr>
              <w:t xml:space="preserve"> </w:t>
            </w:r>
            <w:r w:rsidR="00363096" w:rsidRPr="00D178BB">
              <w:rPr>
                <w:rFonts w:ascii="Times New Roman" w:hAnsi="Times New Roman"/>
                <w:noProof/>
                <w:sz w:val="20"/>
              </w:rPr>
              <w:drawing>
                <wp:inline distT="0" distB="0" distL="0" distR="0" wp14:anchorId="2A4FAC03" wp14:editId="4D86BC7E">
                  <wp:extent cx="156845" cy="150495"/>
                  <wp:effectExtent l="0" t="0" r="0" b="1905"/>
                  <wp:docPr id="7" name="Picture 7" descr="File:U+2679 DejaVu Sans.sv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U+2679 DejaVu Sans.sv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6845" cy="150495"/>
                          </a:xfrm>
                          <a:prstGeom prst="rect">
                            <a:avLst/>
                          </a:prstGeom>
                          <a:noFill/>
                          <a:ln>
                            <a:noFill/>
                          </a:ln>
                        </pic:spPr>
                      </pic:pic>
                    </a:graphicData>
                  </a:graphic>
                </wp:inline>
              </w:drawing>
            </w:r>
            <w:r w:rsidR="00CC58CD" w:rsidRPr="00D178BB">
              <w:rPr>
                <w:rFonts w:ascii="Times New Roman" w:hAnsi="Times New Roman"/>
                <w:sz w:val="20"/>
              </w:rPr>
              <w:t xml:space="preserve"> (Other)</w:t>
            </w:r>
            <w:r w:rsidR="00242F75" w:rsidRPr="00D178BB">
              <w:rPr>
                <w:rFonts w:ascii="Times New Roman" w:hAnsi="Times New Roman"/>
                <w:sz w:val="20"/>
              </w:rPr>
              <w:t xml:space="preserve"> on</w:t>
            </w:r>
            <w:r w:rsidRPr="00D178BB">
              <w:rPr>
                <w:rFonts w:ascii="Times New Roman" w:hAnsi="Times New Roman"/>
                <w:sz w:val="20"/>
              </w:rPr>
              <w:t xml:space="preserve"> the bottom</w:t>
            </w:r>
            <w:r w:rsidR="00AD2FD7" w:rsidRPr="00D178BB">
              <w:rPr>
                <w:rFonts w:ascii="Times New Roman" w:hAnsi="Times New Roman"/>
                <w:sz w:val="20"/>
              </w:rPr>
              <w:t>, and other hard plastic containers, regardless of color</w:t>
            </w:r>
            <w:r w:rsidR="00716200" w:rsidRPr="00D178BB">
              <w:rPr>
                <w:rFonts w:ascii="Times New Roman" w:hAnsi="Times New Roman"/>
                <w:sz w:val="20"/>
              </w:rPr>
              <w:t>,</w:t>
            </w:r>
            <w:r w:rsidR="00E92F07" w:rsidRPr="00D178BB">
              <w:rPr>
                <w:rFonts w:ascii="Times New Roman" w:hAnsi="Times New Roman"/>
                <w:sz w:val="20"/>
              </w:rPr>
              <w:t xml:space="preserve"> 5 gallons or less in size</w:t>
            </w:r>
            <w:r w:rsidR="00716200" w:rsidRPr="00D178BB">
              <w:rPr>
                <w:rFonts w:ascii="Times New Roman" w:hAnsi="Times New Roman"/>
                <w:sz w:val="20"/>
              </w:rPr>
              <w:t xml:space="preserve">.  Including plastic </w:t>
            </w:r>
            <w:r w:rsidR="00E92F07" w:rsidRPr="00D178BB">
              <w:rPr>
                <w:rFonts w:ascii="Times New Roman" w:hAnsi="Times New Roman"/>
                <w:sz w:val="20"/>
              </w:rPr>
              <w:t>food</w:t>
            </w:r>
            <w:r w:rsidR="00AD2FD7" w:rsidRPr="00D178BB">
              <w:rPr>
                <w:rFonts w:ascii="Times New Roman" w:hAnsi="Times New Roman"/>
                <w:sz w:val="20"/>
              </w:rPr>
              <w:t>, beverage, h</w:t>
            </w:r>
            <w:r w:rsidR="00E92F07" w:rsidRPr="00D178BB">
              <w:rPr>
                <w:rFonts w:ascii="Times New Roman" w:hAnsi="Times New Roman"/>
                <w:sz w:val="20"/>
              </w:rPr>
              <w:t>ealth, beauty and cleaning product</w:t>
            </w:r>
            <w:r w:rsidR="00AD2FD7" w:rsidRPr="00D178BB">
              <w:rPr>
                <w:rFonts w:ascii="Times New Roman" w:hAnsi="Times New Roman"/>
                <w:sz w:val="20"/>
              </w:rPr>
              <w:t xml:space="preserve"> containers</w:t>
            </w:r>
            <w:r w:rsidR="00E92F07" w:rsidRPr="00D178BB">
              <w:rPr>
                <w:rFonts w:ascii="Times New Roman" w:hAnsi="Times New Roman"/>
                <w:sz w:val="20"/>
              </w:rPr>
              <w:t xml:space="preserve">.    Examples include, but are not limited to; margarine tubs, microwave trays, yogurt containers, plastic buckets and landscape pots.  </w:t>
            </w:r>
            <w:r w:rsidR="00AD2FD7" w:rsidRPr="00D178BB">
              <w:rPr>
                <w:rFonts w:ascii="Times New Roman" w:hAnsi="Times New Roman"/>
                <w:sz w:val="20"/>
              </w:rPr>
              <w:t>Excluding</w:t>
            </w:r>
            <w:r w:rsidR="00E92F07" w:rsidRPr="00D178BB">
              <w:rPr>
                <w:rFonts w:ascii="Times New Roman" w:hAnsi="Times New Roman"/>
                <w:sz w:val="20"/>
              </w:rPr>
              <w:t xml:space="preserve"> Styrofoam packaging</w:t>
            </w:r>
            <w:r w:rsidR="00AD2FD7" w:rsidRPr="00D178BB">
              <w:rPr>
                <w:rFonts w:ascii="Times New Roman" w:hAnsi="Times New Roman"/>
                <w:sz w:val="20"/>
              </w:rPr>
              <w:t xml:space="preserve">, polystyrene egg cartons, </w:t>
            </w:r>
            <w:r w:rsidR="00E92F07" w:rsidRPr="00D178BB">
              <w:rPr>
                <w:rFonts w:ascii="Times New Roman" w:hAnsi="Times New Roman"/>
                <w:sz w:val="20"/>
              </w:rPr>
              <w:t>beverage cups</w:t>
            </w:r>
            <w:r w:rsidR="00AD2FD7" w:rsidRPr="00D178BB">
              <w:rPr>
                <w:rFonts w:ascii="Times New Roman" w:hAnsi="Times New Roman"/>
                <w:sz w:val="20"/>
              </w:rPr>
              <w:t>,</w:t>
            </w:r>
            <w:r w:rsidR="00E92F07" w:rsidRPr="00D178BB">
              <w:rPr>
                <w:rFonts w:ascii="Times New Roman" w:hAnsi="Times New Roman"/>
                <w:sz w:val="20"/>
              </w:rPr>
              <w:t xml:space="preserve"> PVC pipe</w:t>
            </w:r>
            <w:r w:rsidR="00AD2FD7" w:rsidRPr="00D178BB">
              <w:rPr>
                <w:rFonts w:ascii="Times New Roman" w:hAnsi="Times New Roman"/>
                <w:sz w:val="20"/>
              </w:rPr>
              <w:t>, and plastic film.</w:t>
            </w:r>
            <w:r w:rsidR="00E92F07" w:rsidRPr="00D178BB">
              <w:rPr>
                <w:rFonts w:ascii="Times New Roman" w:hAnsi="Times New Roman"/>
                <w:sz w:val="20"/>
              </w:rPr>
              <w:t xml:space="preserve"> </w:t>
            </w:r>
            <w:r w:rsidR="00AD2FD7" w:rsidRPr="00D178BB">
              <w:rPr>
                <w:rFonts w:ascii="Times New Roman" w:hAnsi="Times New Roman"/>
                <w:sz w:val="20"/>
              </w:rPr>
              <w:t xml:space="preserve"> </w:t>
            </w:r>
            <w:r w:rsidR="00E92F07" w:rsidRPr="00D178BB">
              <w:rPr>
                <w:rFonts w:ascii="Times New Roman" w:hAnsi="Times New Roman"/>
                <w:sz w:val="20"/>
              </w:rPr>
              <w:t xml:space="preserve"> </w:t>
            </w:r>
            <w:r w:rsidR="00AD2FD7" w:rsidRPr="00D178BB">
              <w:rPr>
                <w:rFonts w:ascii="Times New Roman" w:hAnsi="Times New Roman"/>
                <w:sz w:val="20"/>
              </w:rPr>
              <w:t xml:space="preserve">Excluding </w:t>
            </w:r>
            <w:r w:rsidR="00E92F07" w:rsidRPr="00D178BB">
              <w:rPr>
                <w:rFonts w:ascii="Times New Roman" w:hAnsi="Times New Roman"/>
                <w:sz w:val="20"/>
              </w:rPr>
              <w:t xml:space="preserve">plastics </w:t>
            </w:r>
            <w:r w:rsidR="00751B03">
              <w:rPr>
                <w:rFonts w:ascii="Times New Roman" w:hAnsi="Times New Roman"/>
                <w:sz w:val="20"/>
              </w:rPr>
              <w:t>that</w:t>
            </w:r>
            <w:r w:rsidR="00E92F07" w:rsidRPr="00D178BB">
              <w:rPr>
                <w:rFonts w:ascii="Times New Roman" w:hAnsi="Times New Roman"/>
                <w:sz w:val="20"/>
              </w:rPr>
              <w:t xml:space="preserve"> contained chemicals or hazardous products, such as motor oil or pesticide containers.  All food and liquid residue shall be removed from containers.</w:t>
            </w:r>
            <w:r w:rsidR="00DA675A" w:rsidRPr="00D178BB">
              <w:rPr>
                <w:rFonts w:ascii="Times New Roman" w:hAnsi="Times New Roman"/>
                <w:sz w:val="20"/>
                <w:vertAlign w:val="superscript"/>
              </w:rPr>
              <w:t>1</w:t>
            </w:r>
          </w:p>
          <w:p w:rsidR="00F600B2" w:rsidRPr="00D178BB" w:rsidRDefault="00F600B2" w:rsidP="00D859D6">
            <w:pPr>
              <w:pStyle w:val="SecondTable"/>
              <w:ind w:left="288" w:firstLine="0"/>
              <w:jc w:val="both"/>
              <w:rPr>
                <w:rFonts w:ascii="Times New Roman" w:hAnsi="Times New Roman"/>
                <w:sz w:val="20"/>
              </w:rPr>
            </w:pPr>
          </w:p>
        </w:tc>
        <w:tc>
          <w:tcPr>
            <w:tcW w:w="150" w:type="dxa"/>
          </w:tcPr>
          <w:p w:rsidR="00267042" w:rsidRPr="00D178BB" w:rsidRDefault="00267042" w:rsidP="00D859D6">
            <w:pPr>
              <w:pStyle w:val="DefaultText"/>
              <w:spacing w:line="240" w:lineRule="auto"/>
              <w:rPr>
                <w:sz w:val="20"/>
              </w:rPr>
            </w:pPr>
          </w:p>
        </w:tc>
        <w:tc>
          <w:tcPr>
            <w:tcW w:w="5196" w:type="dxa"/>
          </w:tcPr>
          <w:p w:rsidR="00267042" w:rsidRPr="00B25959" w:rsidRDefault="002F2D8F" w:rsidP="00D859D6">
            <w:pPr>
              <w:pStyle w:val="TableText1"/>
              <w:jc w:val="both"/>
              <w:rPr>
                <w:rFonts w:ascii="Times New Roman" w:hAnsi="Times New Roman"/>
                <w:sz w:val="20"/>
              </w:rPr>
            </w:pPr>
            <w:r w:rsidRPr="00B25959">
              <w:rPr>
                <w:rFonts w:ascii="Times New Roman" w:hAnsi="Times New Roman"/>
                <w:sz w:val="20"/>
              </w:rPr>
              <w:t xml:space="preserve">Curbside collection provided by municipality.  </w:t>
            </w:r>
            <w:r w:rsidR="003737CE">
              <w:rPr>
                <w:rFonts w:ascii="Times New Roman" w:hAnsi="Times New Roman"/>
                <w:sz w:val="20"/>
              </w:rPr>
              <w:t xml:space="preserve">Some municipalities provide a drop off depot.  </w:t>
            </w:r>
            <w:r w:rsidRPr="00B25959">
              <w:rPr>
                <w:rFonts w:ascii="Times New Roman" w:hAnsi="Times New Roman"/>
                <w:sz w:val="20"/>
              </w:rPr>
              <w:t xml:space="preserve">Delivered to the CMCMUA Intermediate Processing Facility </w:t>
            </w:r>
            <w:r w:rsidR="002D0957" w:rsidRPr="00B25959">
              <w:rPr>
                <w:rFonts w:ascii="Times New Roman" w:hAnsi="Times New Roman"/>
                <w:sz w:val="20"/>
              </w:rPr>
              <w:t xml:space="preserve">or Transfer Station </w:t>
            </w:r>
            <w:r w:rsidRPr="00B25959">
              <w:rPr>
                <w:rFonts w:ascii="Times New Roman" w:hAnsi="Times New Roman"/>
                <w:sz w:val="20"/>
              </w:rPr>
              <w:t>at no charge for participating municipalities.</w:t>
            </w:r>
            <w:r w:rsidR="00672408" w:rsidRPr="00B25959">
              <w:rPr>
                <w:rFonts w:ascii="Times New Roman" w:hAnsi="Times New Roman"/>
                <w:sz w:val="20"/>
                <w:vertAlign w:val="superscript"/>
              </w:rPr>
              <w:t>2</w:t>
            </w:r>
          </w:p>
        </w:tc>
      </w:tr>
      <w:tr w:rsidR="00975471" w:rsidRPr="00502905" w:rsidTr="00D859D6">
        <w:trPr>
          <w:cantSplit/>
          <w:trHeight w:hRule="exact" w:val="1440"/>
          <w:jc w:val="center"/>
        </w:trPr>
        <w:tc>
          <w:tcPr>
            <w:tcW w:w="5294" w:type="dxa"/>
          </w:tcPr>
          <w:p w:rsidR="00975471" w:rsidRDefault="00975471" w:rsidP="00D859D6">
            <w:pPr>
              <w:pStyle w:val="SecondTable"/>
              <w:numPr>
                <w:ilvl w:val="0"/>
                <w:numId w:val="5"/>
              </w:numPr>
              <w:ind w:left="288" w:hanging="288"/>
              <w:jc w:val="both"/>
              <w:rPr>
                <w:rFonts w:ascii="Times New Roman" w:hAnsi="Times New Roman"/>
                <w:sz w:val="20"/>
              </w:rPr>
            </w:pPr>
            <w:r w:rsidRPr="00D178BB">
              <w:rPr>
                <w:rFonts w:ascii="Times New Roman" w:hAnsi="Times New Roman"/>
                <w:sz w:val="20"/>
              </w:rPr>
              <w:t>Computers and Cons</w:t>
            </w:r>
            <w:r w:rsidR="00A67D66" w:rsidRPr="00D178BB">
              <w:rPr>
                <w:rFonts w:ascii="Times New Roman" w:hAnsi="Times New Roman"/>
                <w:sz w:val="20"/>
              </w:rPr>
              <w:t xml:space="preserve">umer Electronics – </w:t>
            </w:r>
            <w:r w:rsidR="00406B64">
              <w:rPr>
                <w:rFonts w:ascii="Times New Roman" w:hAnsi="Times New Roman"/>
                <w:sz w:val="20"/>
              </w:rPr>
              <w:t>C</w:t>
            </w:r>
            <w:r w:rsidRPr="00D178BB">
              <w:rPr>
                <w:rFonts w:ascii="Times New Roman" w:hAnsi="Times New Roman"/>
                <w:sz w:val="20"/>
              </w:rPr>
              <w:t>omputer</w:t>
            </w:r>
            <w:r w:rsidR="00F600B2">
              <w:rPr>
                <w:rFonts w:ascii="Times New Roman" w:hAnsi="Times New Roman"/>
                <w:sz w:val="20"/>
              </w:rPr>
              <w:t xml:space="preserve">s </w:t>
            </w:r>
            <w:r w:rsidRPr="00D178BB">
              <w:rPr>
                <w:rFonts w:ascii="Times New Roman" w:hAnsi="Times New Roman"/>
                <w:sz w:val="20"/>
              </w:rPr>
              <w:t xml:space="preserve">and associated hardware including keyboards, modems, printers, scanners and fax machines, </w:t>
            </w:r>
            <w:r w:rsidR="00F600B2">
              <w:rPr>
                <w:rFonts w:ascii="Times New Roman" w:hAnsi="Times New Roman"/>
                <w:sz w:val="20"/>
              </w:rPr>
              <w:t>monitors</w:t>
            </w:r>
            <w:r w:rsidRPr="00D178BB">
              <w:rPr>
                <w:rFonts w:ascii="Times New Roman" w:hAnsi="Times New Roman"/>
                <w:sz w:val="20"/>
              </w:rPr>
              <w:t>, flat panel displays</w:t>
            </w:r>
            <w:r w:rsidR="00F600B2">
              <w:rPr>
                <w:rFonts w:ascii="Times New Roman" w:hAnsi="Times New Roman"/>
                <w:sz w:val="20"/>
              </w:rPr>
              <w:t>.  Also includes t</w:t>
            </w:r>
            <w:r w:rsidRPr="00D178BB">
              <w:rPr>
                <w:rFonts w:ascii="Times New Roman" w:hAnsi="Times New Roman"/>
                <w:sz w:val="20"/>
              </w:rPr>
              <w:t>elevisions</w:t>
            </w:r>
            <w:r w:rsidR="00F600B2">
              <w:rPr>
                <w:rFonts w:ascii="Times New Roman" w:hAnsi="Times New Roman"/>
                <w:sz w:val="20"/>
              </w:rPr>
              <w:t>,</w:t>
            </w:r>
            <w:r w:rsidRPr="00D178BB">
              <w:rPr>
                <w:rFonts w:ascii="Times New Roman" w:hAnsi="Times New Roman"/>
                <w:sz w:val="20"/>
              </w:rPr>
              <w:t xml:space="preserve"> cell phones</w:t>
            </w:r>
            <w:r w:rsidR="00F600B2">
              <w:rPr>
                <w:rFonts w:ascii="Times New Roman" w:hAnsi="Times New Roman"/>
                <w:sz w:val="20"/>
              </w:rPr>
              <w:t>,</w:t>
            </w:r>
            <w:r w:rsidRPr="00D178BB">
              <w:rPr>
                <w:rFonts w:ascii="Times New Roman" w:hAnsi="Times New Roman"/>
                <w:sz w:val="20"/>
              </w:rPr>
              <w:t xml:space="preserve"> VCR’s, </w:t>
            </w:r>
            <w:r w:rsidR="00F600B2">
              <w:rPr>
                <w:rFonts w:ascii="Times New Roman" w:hAnsi="Times New Roman"/>
                <w:sz w:val="20"/>
              </w:rPr>
              <w:t xml:space="preserve">DVD players, </w:t>
            </w:r>
            <w:r w:rsidRPr="00D178BB">
              <w:rPr>
                <w:rFonts w:ascii="Times New Roman" w:hAnsi="Times New Roman"/>
                <w:sz w:val="20"/>
              </w:rPr>
              <w:t>radios and landline telephones</w:t>
            </w:r>
            <w:r w:rsidR="00402223" w:rsidRPr="00D178BB">
              <w:rPr>
                <w:rFonts w:ascii="Times New Roman" w:hAnsi="Times New Roman"/>
                <w:sz w:val="20"/>
              </w:rPr>
              <w:t>.</w:t>
            </w:r>
          </w:p>
          <w:p w:rsidR="00F600B2" w:rsidRPr="00D178BB" w:rsidRDefault="00F600B2" w:rsidP="00D859D6">
            <w:pPr>
              <w:pStyle w:val="SecondTable"/>
              <w:ind w:left="288" w:firstLine="0"/>
              <w:jc w:val="both"/>
              <w:rPr>
                <w:rFonts w:ascii="Times New Roman" w:hAnsi="Times New Roman"/>
                <w:sz w:val="20"/>
              </w:rPr>
            </w:pPr>
          </w:p>
        </w:tc>
        <w:tc>
          <w:tcPr>
            <w:tcW w:w="150" w:type="dxa"/>
          </w:tcPr>
          <w:p w:rsidR="00975471" w:rsidRPr="00D178BB" w:rsidRDefault="00975471" w:rsidP="00D859D6">
            <w:pPr>
              <w:pStyle w:val="DefaultText"/>
              <w:spacing w:line="240" w:lineRule="auto"/>
              <w:rPr>
                <w:sz w:val="20"/>
              </w:rPr>
            </w:pPr>
          </w:p>
        </w:tc>
        <w:tc>
          <w:tcPr>
            <w:tcW w:w="5196" w:type="dxa"/>
          </w:tcPr>
          <w:p w:rsidR="00975471" w:rsidRPr="00D178BB" w:rsidRDefault="00975471" w:rsidP="00D859D6">
            <w:pPr>
              <w:pStyle w:val="TableText1"/>
              <w:jc w:val="both"/>
              <w:rPr>
                <w:rFonts w:ascii="Times New Roman" w:hAnsi="Times New Roman"/>
                <w:sz w:val="20"/>
              </w:rPr>
            </w:pPr>
            <w:r w:rsidRPr="00D178BB">
              <w:rPr>
                <w:rFonts w:ascii="Times New Roman" w:hAnsi="Times New Roman"/>
                <w:sz w:val="20"/>
              </w:rPr>
              <w:t>Delivered to the CMCMUA’s Transfer Station or Landfill at no charge for participating municipalities</w:t>
            </w:r>
            <w:r w:rsidR="00406B64">
              <w:rPr>
                <w:rFonts w:ascii="Times New Roman" w:hAnsi="Times New Roman"/>
                <w:sz w:val="20"/>
              </w:rPr>
              <w:t>, businesses</w:t>
            </w:r>
            <w:r w:rsidR="00DF0175">
              <w:rPr>
                <w:rFonts w:ascii="Times New Roman" w:hAnsi="Times New Roman"/>
                <w:sz w:val="20"/>
              </w:rPr>
              <w:t>, non-profits,</w:t>
            </w:r>
            <w:r w:rsidR="00406B64">
              <w:rPr>
                <w:rFonts w:ascii="Times New Roman" w:hAnsi="Times New Roman"/>
                <w:sz w:val="20"/>
              </w:rPr>
              <w:t xml:space="preserve"> and </w:t>
            </w:r>
            <w:proofErr w:type="gramStart"/>
            <w:r w:rsidR="00406B64">
              <w:rPr>
                <w:rFonts w:ascii="Times New Roman" w:hAnsi="Times New Roman"/>
                <w:sz w:val="20"/>
              </w:rPr>
              <w:t>residents.</w:t>
            </w:r>
            <w:r w:rsidR="00776A91" w:rsidRPr="00D178BB">
              <w:rPr>
                <w:rFonts w:ascii="Times New Roman" w:hAnsi="Times New Roman"/>
                <w:sz w:val="20"/>
                <w:vertAlign w:val="superscript"/>
              </w:rPr>
              <w:t>2</w:t>
            </w:r>
            <w:r w:rsidR="00044ABE">
              <w:rPr>
                <w:rFonts w:ascii="Times New Roman" w:hAnsi="Times New Roman"/>
                <w:sz w:val="20"/>
              </w:rPr>
              <w:t xml:space="preserve">  Some</w:t>
            </w:r>
            <w:proofErr w:type="gramEnd"/>
            <w:r w:rsidR="00044ABE">
              <w:rPr>
                <w:rFonts w:ascii="Times New Roman" w:hAnsi="Times New Roman"/>
                <w:sz w:val="20"/>
              </w:rPr>
              <w:t xml:space="preserve"> municipalit</w:t>
            </w:r>
            <w:r w:rsidR="00D60655">
              <w:rPr>
                <w:rFonts w:ascii="Times New Roman" w:hAnsi="Times New Roman"/>
                <w:sz w:val="20"/>
              </w:rPr>
              <w:t xml:space="preserve">ies provide curbside collection </w:t>
            </w:r>
            <w:r w:rsidR="00D60655" w:rsidRPr="005845EF">
              <w:rPr>
                <w:rFonts w:ascii="Times New Roman" w:hAnsi="Times New Roman"/>
                <w:sz w:val="20"/>
              </w:rPr>
              <w:t>or a container at their drop off depot.</w:t>
            </w:r>
          </w:p>
          <w:p w:rsidR="00975471" w:rsidRPr="00D178BB" w:rsidRDefault="00975471" w:rsidP="00D859D6">
            <w:pPr>
              <w:pStyle w:val="TableText1"/>
              <w:jc w:val="both"/>
              <w:rPr>
                <w:rFonts w:ascii="Times New Roman" w:hAnsi="Times New Roman"/>
                <w:sz w:val="20"/>
              </w:rPr>
            </w:pPr>
          </w:p>
        </w:tc>
      </w:tr>
      <w:tr w:rsidR="00184D4E" w:rsidRPr="00560CE6" w:rsidTr="00D859D6">
        <w:trPr>
          <w:cantSplit/>
          <w:trHeight w:hRule="exact" w:val="1170"/>
          <w:jc w:val="center"/>
        </w:trPr>
        <w:tc>
          <w:tcPr>
            <w:tcW w:w="5294" w:type="dxa"/>
          </w:tcPr>
          <w:p w:rsidR="00184D4E" w:rsidRDefault="00184D4E" w:rsidP="00D859D6">
            <w:pPr>
              <w:pStyle w:val="SecondTable"/>
              <w:numPr>
                <w:ilvl w:val="0"/>
                <w:numId w:val="5"/>
              </w:numPr>
              <w:ind w:left="288" w:hanging="288"/>
              <w:jc w:val="both"/>
              <w:rPr>
                <w:rFonts w:ascii="Times New Roman" w:hAnsi="Times New Roman"/>
                <w:sz w:val="20"/>
              </w:rPr>
            </w:pPr>
            <w:r w:rsidRPr="00D178BB">
              <w:rPr>
                <w:rFonts w:ascii="Times New Roman" w:hAnsi="Times New Roman"/>
                <w:sz w:val="20"/>
              </w:rPr>
              <w:t>“White Goods”, Ferrous Scrap and Non-ferrous Scrap</w:t>
            </w:r>
            <w:r w:rsidR="00044ABE" w:rsidRPr="00D178BB">
              <w:rPr>
                <w:rFonts w:ascii="Times New Roman" w:hAnsi="Times New Roman"/>
                <w:sz w:val="20"/>
              </w:rPr>
              <w:t xml:space="preserve"> – </w:t>
            </w:r>
            <w:r w:rsidRPr="00D178BB">
              <w:rPr>
                <w:rFonts w:ascii="Times New Roman" w:hAnsi="Times New Roman"/>
                <w:sz w:val="20"/>
              </w:rPr>
              <w:t xml:space="preserve"> </w:t>
            </w:r>
            <w:r w:rsidR="00044ABE">
              <w:rPr>
                <w:rFonts w:ascii="Times New Roman" w:hAnsi="Times New Roman"/>
                <w:sz w:val="20"/>
              </w:rPr>
              <w:t>W</w:t>
            </w:r>
            <w:r w:rsidRPr="00D178BB">
              <w:rPr>
                <w:rFonts w:ascii="Times New Roman" w:hAnsi="Times New Roman"/>
                <w:sz w:val="20"/>
              </w:rPr>
              <w:t>ashers, dryers, ovens, water heaters, sheet metal, piping, refrigerators, air conditioners and other “CFC” appliances.</w:t>
            </w:r>
          </w:p>
          <w:p w:rsidR="00F600B2" w:rsidRPr="00D178BB" w:rsidRDefault="00F600B2" w:rsidP="00D859D6">
            <w:pPr>
              <w:pStyle w:val="SecondTable"/>
              <w:ind w:left="288" w:firstLine="0"/>
              <w:jc w:val="both"/>
              <w:rPr>
                <w:rFonts w:ascii="Times New Roman" w:hAnsi="Times New Roman"/>
                <w:sz w:val="20"/>
              </w:rPr>
            </w:pPr>
          </w:p>
        </w:tc>
        <w:tc>
          <w:tcPr>
            <w:tcW w:w="150" w:type="dxa"/>
          </w:tcPr>
          <w:p w:rsidR="00184D4E" w:rsidRPr="00D178BB" w:rsidRDefault="00184D4E" w:rsidP="00D859D6">
            <w:pPr>
              <w:pStyle w:val="DefaultText"/>
              <w:spacing w:line="240" w:lineRule="auto"/>
              <w:rPr>
                <w:sz w:val="20"/>
              </w:rPr>
            </w:pPr>
          </w:p>
        </w:tc>
        <w:tc>
          <w:tcPr>
            <w:tcW w:w="5196" w:type="dxa"/>
          </w:tcPr>
          <w:p w:rsidR="00184D4E" w:rsidRPr="00D178BB" w:rsidRDefault="00BF1130" w:rsidP="00BF1130">
            <w:pPr>
              <w:pStyle w:val="TableText1"/>
              <w:jc w:val="both"/>
              <w:rPr>
                <w:rFonts w:ascii="Times New Roman" w:hAnsi="Times New Roman"/>
                <w:sz w:val="20"/>
              </w:rPr>
            </w:pPr>
            <w:r>
              <w:rPr>
                <w:rFonts w:ascii="Times New Roman" w:hAnsi="Times New Roman"/>
                <w:sz w:val="20"/>
              </w:rPr>
              <w:t>Most</w:t>
            </w:r>
            <w:r w:rsidRPr="00D178BB">
              <w:rPr>
                <w:rFonts w:ascii="Times New Roman" w:hAnsi="Times New Roman"/>
                <w:sz w:val="20"/>
              </w:rPr>
              <w:t xml:space="preserve"> municipalit</w:t>
            </w:r>
            <w:r>
              <w:rPr>
                <w:rFonts w:ascii="Times New Roman" w:hAnsi="Times New Roman"/>
                <w:sz w:val="20"/>
              </w:rPr>
              <w:t xml:space="preserve">ies provide curbside collection and/or drop off depot.  </w:t>
            </w:r>
            <w:r w:rsidR="00184D4E" w:rsidRPr="00D178BB">
              <w:rPr>
                <w:rFonts w:ascii="Times New Roman" w:hAnsi="Times New Roman"/>
                <w:sz w:val="20"/>
              </w:rPr>
              <w:t xml:space="preserve">Delivered to the CMCMUA Transfer Station or Landfill at no charge, or at a reduced rate </w:t>
            </w:r>
            <w:r w:rsidR="00044ABE">
              <w:rPr>
                <w:rFonts w:ascii="Times New Roman" w:hAnsi="Times New Roman"/>
                <w:sz w:val="20"/>
              </w:rPr>
              <w:t xml:space="preserve">for “CFC” appliances, </w:t>
            </w:r>
            <w:r w:rsidR="00184D4E" w:rsidRPr="00D178BB">
              <w:rPr>
                <w:rFonts w:ascii="Times New Roman" w:hAnsi="Times New Roman"/>
                <w:sz w:val="20"/>
              </w:rPr>
              <w:t xml:space="preserve">depending on market conditions.  </w:t>
            </w:r>
          </w:p>
        </w:tc>
      </w:tr>
      <w:tr w:rsidR="00184D4E" w:rsidRPr="00560CE6" w:rsidTr="00D859D6">
        <w:trPr>
          <w:cantSplit/>
          <w:trHeight w:hRule="exact" w:val="1656"/>
          <w:jc w:val="center"/>
        </w:trPr>
        <w:tc>
          <w:tcPr>
            <w:tcW w:w="5294" w:type="dxa"/>
          </w:tcPr>
          <w:p w:rsidR="00184D4E" w:rsidRPr="00D178BB" w:rsidRDefault="00184D4E" w:rsidP="008B2F6E">
            <w:pPr>
              <w:pStyle w:val="SecondTable"/>
              <w:numPr>
                <w:ilvl w:val="0"/>
                <w:numId w:val="5"/>
              </w:numPr>
              <w:ind w:left="288" w:hanging="288"/>
              <w:jc w:val="both"/>
              <w:rPr>
                <w:rFonts w:ascii="Times New Roman" w:hAnsi="Times New Roman"/>
                <w:sz w:val="20"/>
              </w:rPr>
            </w:pPr>
            <w:r w:rsidRPr="00D178BB">
              <w:rPr>
                <w:rFonts w:ascii="Times New Roman" w:hAnsi="Times New Roman"/>
                <w:sz w:val="20"/>
              </w:rPr>
              <w:lastRenderedPageBreak/>
              <w:t xml:space="preserve">Leaves – </w:t>
            </w:r>
            <w:r w:rsidR="00244BC4">
              <w:rPr>
                <w:rFonts w:ascii="Times New Roman" w:hAnsi="Times New Roman"/>
                <w:sz w:val="20"/>
              </w:rPr>
              <w:t>T</w:t>
            </w:r>
            <w:r w:rsidRPr="00D178BB">
              <w:rPr>
                <w:rFonts w:ascii="Times New Roman" w:hAnsi="Times New Roman"/>
                <w:sz w:val="20"/>
              </w:rPr>
              <w:t xml:space="preserve">ree and plant leaves </w:t>
            </w:r>
            <w:r w:rsidR="008B2F6E">
              <w:rPr>
                <w:rFonts w:ascii="Times New Roman" w:hAnsi="Times New Roman"/>
                <w:sz w:val="20"/>
              </w:rPr>
              <w:t>and similar plant material, excluding brush</w:t>
            </w:r>
            <w:r w:rsidR="00244BC4">
              <w:rPr>
                <w:rFonts w:ascii="Times New Roman" w:hAnsi="Times New Roman"/>
                <w:sz w:val="20"/>
              </w:rPr>
              <w:t>.</w:t>
            </w:r>
          </w:p>
        </w:tc>
        <w:tc>
          <w:tcPr>
            <w:tcW w:w="150" w:type="dxa"/>
          </w:tcPr>
          <w:p w:rsidR="00184D4E" w:rsidRPr="00D178BB" w:rsidRDefault="00184D4E" w:rsidP="00D859D6">
            <w:pPr>
              <w:pStyle w:val="DefaultText"/>
              <w:spacing w:line="240" w:lineRule="auto"/>
              <w:rPr>
                <w:sz w:val="20"/>
              </w:rPr>
            </w:pPr>
          </w:p>
        </w:tc>
        <w:tc>
          <w:tcPr>
            <w:tcW w:w="5196" w:type="dxa"/>
          </w:tcPr>
          <w:p w:rsidR="00DF0175" w:rsidRPr="00D178BB" w:rsidRDefault="00BF1130" w:rsidP="00BF1130">
            <w:pPr>
              <w:pStyle w:val="TableText1"/>
              <w:jc w:val="both"/>
              <w:rPr>
                <w:rFonts w:ascii="Times New Roman" w:hAnsi="Times New Roman"/>
                <w:sz w:val="20"/>
              </w:rPr>
            </w:pPr>
            <w:r w:rsidRPr="00D178BB">
              <w:rPr>
                <w:rFonts w:ascii="Times New Roman" w:hAnsi="Times New Roman"/>
                <w:sz w:val="20"/>
              </w:rPr>
              <w:t>Some municipalities provide curbside collection.</w:t>
            </w:r>
            <w:r>
              <w:rPr>
                <w:rFonts w:ascii="Times New Roman" w:hAnsi="Times New Roman"/>
                <w:sz w:val="20"/>
              </w:rPr>
              <w:t xml:space="preserve">  </w:t>
            </w:r>
            <w:r w:rsidR="00184D4E" w:rsidRPr="00D178BB">
              <w:rPr>
                <w:rFonts w:ascii="Times New Roman" w:hAnsi="Times New Roman"/>
                <w:sz w:val="20"/>
              </w:rPr>
              <w:t xml:space="preserve">Delivered to </w:t>
            </w:r>
            <w:r w:rsidR="00DF0175">
              <w:rPr>
                <w:rFonts w:ascii="Times New Roman" w:hAnsi="Times New Roman"/>
                <w:sz w:val="20"/>
              </w:rPr>
              <w:t xml:space="preserve">the </w:t>
            </w:r>
            <w:r w:rsidR="00184D4E" w:rsidRPr="00D178BB">
              <w:rPr>
                <w:rFonts w:ascii="Times New Roman" w:hAnsi="Times New Roman"/>
                <w:sz w:val="20"/>
              </w:rPr>
              <w:t xml:space="preserve">leaf composting area at the </w:t>
            </w:r>
            <w:r w:rsidR="00DF0175" w:rsidRPr="00D178BB">
              <w:rPr>
                <w:rFonts w:ascii="Times New Roman" w:hAnsi="Times New Roman"/>
                <w:sz w:val="20"/>
              </w:rPr>
              <w:t>CMCMUA “Class B</w:t>
            </w:r>
            <w:r w:rsidR="00DF0175">
              <w:rPr>
                <w:rFonts w:ascii="Times New Roman" w:hAnsi="Times New Roman"/>
                <w:sz w:val="20"/>
              </w:rPr>
              <w:t>/C</w:t>
            </w:r>
            <w:r w:rsidR="00DF0175" w:rsidRPr="00D178BB">
              <w:rPr>
                <w:rFonts w:ascii="Times New Roman" w:hAnsi="Times New Roman"/>
                <w:sz w:val="20"/>
              </w:rPr>
              <w:t xml:space="preserve">” Recycling Center </w:t>
            </w:r>
            <w:r w:rsidR="00DF0175">
              <w:rPr>
                <w:rFonts w:ascii="Times New Roman" w:hAnsi="Times New Roman"/>
                <w:sz w:val="20"/>
              </w:rPr>
              <w:t xml:space="preserve">located at the </w:t>
            </w:r>
            <w:r w:rsidR="00184D4E" w:rsidRPr="00D178BB">
              <w:rPr>
                <w:rFonts w:ascii="Times New Roman" w:hAnsi="Times New Roman"/>
                <w:sz w:val="20"/>
              </w:rPr>
              <w:t>CMCMUA Landfill</w:t>
            </w:r>
            <w:r w:rsidR="00DF0175">
              <w:rPr>
                <w:rFonts w:ascii="Times New Roman" w:hAnsi="Times New Roman"/>
                <w:sz w:val="20"/>
              </w:rPr>
              <w:t>.  N</w:t>
            </w:r>
            <w:r w:rsidR="00184D4E" w:rsidRPr="00D178BB">
              <w:rPr>
                <w:rFonts w:ascii="Times New Roman" w:hAnsi="Times New Roman"/>
                <w:sz w:val="20"/>
              </w:rPr>
              <w:t xml:space="preserve">ominal fee to offset operating costs.  May be delivered to </w:t>
            </w:r>
            <w:proofErr w:type="gramStart"/>
            <w:r w:rsidR="00184D4E" w:rsidRPr="00D178BB">
              <w:rPr>
                <w:rFonts w:ascii="Times New Roman" w:hAnsi="Times New Roman"/>
                <w:sz w:val="20"/>
              </w:rPr>
              <w:t>approved</w:t>
            </w:r>
            <w:proofErr w:type="gramEnd"/>
            <w:r w:rsidR="00184D4E" w:rsidRPr="00D178BB">
              <w:rPr>
                <w:rFonts w:ascii="Times New Roman" w:hAnsi="Times New Roman"/>
                <w:sz w:val="20"/>
              </w:rPr>
              <w:t xml:space="preserve"> municipal or multi-municipal compost facilities or approved agricultural applications.  </w:t>
            </w:r>
          </w:p>
        </w:tc>
      </w:tr>
      <w:tr w:rsidR="00184D4E" w:rsidRPr="00560CE6" w:rsidTr="00D859D6">
        <w:trPr>
          <w:cantSplit/>
          <w:trHeight w:hRule="exact" w:val="1890"/>
          <w:jc w:val="center"/>
        </w:trPr>
        <w:tc>
          <w:tcPr>
            <w:tcW w:w="5294" w:type="dxa"/>
          </w:tcPr>
          <w:p w:rsidR="00184D4E" w:rsidRPr="00DF224A" w:rsidRDefault="00184D4E" w:rsidP="00D859D6">
            <w:pPr>
              <w:pStyle w:val="SecondTable"/>
              <w:numPr>
                <w:ilvl w:val="0"/>
                <w:numId w:val="5"/>
              </w:numPr>
              <w:ind w:left="288" w:hanging="288"/>
              <w:jc w:val="both"/>
              <w:rPr>
                <w:rFonts w:ascii="Times New Roman" w:hAnsi="Times New Roman"/>
                <w:sz w:val="20"/>
              </w:rPr>
            </w:pPr>
            <w:r w:rsidRPr="00DF224A">
              <w:rPr>
                <w:rFonts w:ascii="Times New Roman" w:hAnsi="Times New Roman"/>
                <w:sz w:val="20"/>
              </w:rPr>
              <w:t>Grass Clippings</w:t>
            </w:r>
            <w:r w:rsidR="00DF0175">
              <w:rPr>
                <w:rFonts w:ascii="Times New Roman" w:hAnsi="Times New Roman"/>
                <w:sz w:val="20"/>
              </w:rPr>
              <w:t xml:space="preserve"> </w:t>
            </w:r>
            <w:r w:rsidR="00DF0175" w:rsidRPr="00D178BB">
              <w:rPr>
                <w:rFonts w:ascii="Times New Roman" w:hAnsi="Times New Roman"/>
                <w:sz w:val="20"/>
              </w:rPr>
              <w:t xml:space="preserve">– </w:t>
            </w:r>
            <w:r w:rsidR="0029795E">
              <w:rPr>
                <w:rFonts w:ascii="Times New Roman" w:hAnsi="Times New Roman"/>
                <w:sz w:val="20"/>
              </w:rPr>
              <w:t>Grass clippings may be mixed with leaves.</w:t>
            </w:r>
          </w:p>
        </w:tc>
        <w:tc>
          <w:tcPr>
            <w:tcW w:w="150" w:type="dxa"/>
          </w:tcPr>
          <w:p w:rsidR="00184D4E" w:rsidRPr="00D178BB" w:rsidRDefault="00184D4E" w:rsidP="00D859D6">
            <w:pPr>
              <w:pStyle w:val="DefaultText"/>
              <w:spacing w:line="240" w:lineRule="auto"/>
              <w:rPr>
                <w:sz w:val="20"/>
              </w:rPr>
            </w:pPr>
          </w:p>
        </w:tc>
        <w:tc>
          <w:tcPr>
            <w:tcW w:w="5196" w:type="dxa"/>
          </w:tcPr>
          <w:p w:rsidR="00DF0175" w:rsidRPr="00D178BB" w:rsidRDefault="00184D4E" w:rsidP="00BF1130">
            <w:pPr>
              <w:pStyle w:val="TableText1"/>
              <w:jc w:val="both"/>
              <w:rPr>
                <w:rFonts w:ascii="Times New Roman" w:hAnsi="Times New Roman"/>
                <w:sz w:val="20"/>
              </w:rPr>
            </w:pPr>
            <w:r w:rsidRPr="00D178BB">
              <w:rPr>
                <w:rFonts w:ascii="Times New Roman" w:hAnsi="Times New Roman"/>
                <w:sz w:val="20"/>
              </w:rPr>
              <w:t xml:space="preserve">“Cut It and Leave It” or backyard composting are the preferred disposition method.  </w:t>
            </w:r>
            <w:r w:rsidR="00BF1130" w:rsidRPr="00D178BB">
              <w:rPr>
                <w:rFonts w:ascii="Times New Roman" w:hAnsi="Times New Roman"/>
                <w:sz w:val="20"/>
              </w:rPr>
              <w:t xml:space="preserve">Some municipalities provide curbside collection.  </w:t>
            </w:r>
            <w:proofErr w:type="gramStart"/>
            <w:r w:rsidRPr="00D178BB">
              <w:rPr>
                <w:rFonts w:ascii="Times New Roman" w:hAnsi="Times New Roman"/>
                <w:sz w:val="20"/>
              </w:rPr>
              <w:t>May be delivered</w:t>
            </w:r>
            <w:proofErr w:type="gramEnd"/>
            <w:r w:rsidRPr="00D178BB">
              <w:rPr>
                <w:rFonts w:ascii="Times New Roman" w:hAnsi="Times New Roman"/>
                <w:sz w:val="20"/>
              </w:rPr>
              <w:t xml:space="preserve"> </w:t>
            </w:r>
            <w:r w:rsidR="00DF0175" w:rsidRPr="00D178BB">
              <w:rPr>
                <w:rFonts w:ascii="Times New Roman" w:hAnsi="Times New Roman"/>
                <w:sz w:val="20"/>
              </w:rPr>
              <w:t xml:space="preserve">to </w:t>
            </w:r>
            <w:r w:rsidR="00DF0175">
              <w:rPr>
                <w:rFonts w:ascii="Times New Roman" w:hAnsi="Times New Roman"/>
                <w:sz w:val="20"/>
              </w:rPr>
              <w:t xml:space="preserve">the </w:t>
            </w:r>
            <w:r w:rsidR="00DF0175" w:rsidRPr="00D178BB">
              <w:rPr>
                <w:rFonts w:ascii="Times New Roman" w:hAnsi="Times New Roman"/>
                <w:sz w:val="20"/>
              </w:rPr>
              <w:t>leaf composting area at the CMCMUA “Class B</w:t>
            </w:r>
            <w:r w:rsidR="00DF0175">
              <w:rPr>
                <w:rFonts w:ascii="Times New Roman" w:hAnsi="Times New Roman"/>
                <w:sz w:val="20"/>
              </w:rPr>
              <w:t>/C</w:t>
            </w:r>
            <w:r w:rsidR="00DF0175" w:rsidRPr="00D178BB">
              <w:rPr>
                <w:rFonts w:ascii="Times New Roman" w:hAnsi="Times New Roman"/>
                <w:sz w:val="20"/>
              </w:rPr>
              <w:t xml:space="preserve">” Recycling Center </w:t>
            </w:r>
            <w:r w:rsidR="00DF0175">
              <w:rPr>
                <w:rFonts w:ascii="Times New Roman" w:hAnsi="Times New Roman"/>
                <w:sz w:val="20"/>
              </w:rPr>
              <w:t xml:space="preserve">located at the </w:t>
            </w:r>
            <w:r w:rsidR="00DF0175" w:rsidRPr="00D178BB">
              <w:rPr>
                <w:rFonts w:ascii="Times New Roman" w:hAnsi="Times New Roman"/>
                <w:sz w:val="20"/>
              </w:rPr>
              <w:t>CMCMUA Landfill</w:t>
            </w:r>
            <w:r w:rsidR="00DF0175">
              <w:rPr>
                <w:rFonts w:ascii="Times New Roman" w:hAnsi="Times New Roman"/>
                <w:sz w:val="20"/>
              </w:rPr>
              <w:t>.  N</w:t>
            </w:r>
            <w:r w:rsidR="00DF0175" w:rsidRPr="00D178BB">
              <w:rPr>
                <w:rFonts w:ascii="Times New Roman" w:hAnsi="Times New Roman"/>
                <w:sz w:val="20"/>
              </w:rPr>
              <w:t xml:space="preserve">ominal fee to offset operating costs.  </w:t>
            </w:r>
            <w:r w:rsidRPr="00D178BB">
              <w:rPr>
                <w:rFonts w:ascii="Times New Roman" w:hAnsi="Times New Roman"/>
                <w:sz w:val="20"/>
              </w:rPr>
              <w:t xml:space="preserve">May be delivered to </w:t>
            </w:r>
            <w:proofErr w:type="gramStart"/>
            <w:r w:rsidRPr="00D178BB">
              <w:rPr>
                <w:rFonts w:ascii="Times New Roman" w:hAnsi="Times New Roman"/>
                <w:sz w:val="20"/>
              </w:rPr>
              <w:t>approved</w:t>
            </w:r>
            <w:proofErr w:type="gramEnd"/>
            <w:r w:rsidRPr="00D178BB">
              <w:rPr>
                <w:rFonts w:ascii="Times New Roman" w:hAnsi="Times New Roman"/>
                <w:sz w:val="20"/>
              </w:rPr>
              <w:t xml:space="preserve"> municipal or multi-municipal compost facilities.  </w:t>
            </w:r>
          </w:p>
        </w:tc>
      </w:tr>
      <w:tr w:rsidR="00402223" w:rsidRPr="00560CE6" w:rsidTr="00D859D6">
        <w:trPr>
          <w:cantSplit/>
          <w:trHeight w:hRule="exact" w:val="1890"/>
          <w:jc w:val="center"/>
        </w:trPr>
        <w:tc>
          <w:tcPr>
            <w:tcW w:w="5294" w:type="dxa"/>
          </w:tcPr>
          <w:p w:rsidR="00402223" w:rsidRPr="00DF224A" w:rsidRDefault="00402223" w:rsidP="00D859D6">
            <w:pPr>
              <w:pStyle w:val="SecondTable"/>
              <w:numPr>
                <w:ilvl w:val="0"/>
                <w:numId w:val="5"/>
              </w:numPr>
              <w:ind w:left="288" w:hanging="288"/>
              <w:jc w:val="both"/>
              <w:rPr>
                <w:rFonts w:ascii="Times New Roman" w:hAnsi="Times New Roman"/>
                <w:sz w:val="20"/>
              </w:rPr>
            </w:pPr>
            <w:r w:rsidRPr="00DF224A">
              <w:rPr>
                <w:rFonts w:ascii="Times New Roman" w:hAnsi="Times New Roman"/>
                <w:sz w:val="20"/>
              </w:rPr>
              <w:t>Brush, Tree Branches, Tree Stumps, and Christmas Trees</w:t>
            </w:r>
            <w:r w:rsidR="00265B97">
              <w:rPr>
                <w:rFonts w:ascii="Times New Roman" w:hAnsi="Times New Roman"/>
                <w:sz w:val="20"/>
              </w:rPr>
              <w:t xml:space="preserve"> – Trees and tree parts, not greater than 10 feet in length</w:t>
            </w:r>
            <w:r w:rsidRPr="00DF224A">
              <w:rPr>
                <w:rFonts w:ascii="Times New Roman" w:hAnsi="Times New Roman"/>
                <w:sz w:val="20"/>
              </w:rPr>
              <w:t>.</w:t>
            </w:r>
            <w:r w:rsidR="00265B97">
              <w:rPr>
                <w:rFonts w:ascii="Times New Roman" w:hAnsi="Times New Roman"/>
                <w:sz w:val="20"/>
              </w:rPr>
              <w:t xml:space="preserve">  Christmas trees must be natural and undecorated.</w:t>
            </w:r>
          </w:p>
        </w:tc>
        <w:tc>
          <w:tcPr>
            <w:tcW w:w="150" w:type="dxa"/>
          </w:tcPr>
          <w:p w:rsidR="00402223" w:rsidRPr="00D178BB" w:rsidRDefault="00402223" w:rsidP="00D859D6">
            <w:pPr>
              <w:pStyle w:val="DefaultText"/>
              <w:spacing w:line="240" w:lineRule="auto"/>
              <w:rPr>
                <w:sz w:val="20"/>
              </w:rPr>
            </w:pPr>
          </w:p>
        </w:tc>
        <w:tc>
          <w:tcPr>
            <w:tcW w:w="5196" w:type="dxa"/>
          </w:tcPr>
          <w:p w:rsidR="00FA3344" w:rsidRPr="00D178BB" w:rsidRDefault="00BF1130" w:rsidP="00BF1130">
            <w:pPr>
              <w:pStyle w:val="TableText1"/>
              <w:jc w:val="both"/>
              <w:rPr>
                <w:rFonts w:ascii="Times New Roman" w:hAnsi="Times New Roman"/>
                <w:sz w:val="20"/>
              </w:rPr>
            </w:pPr>
            <w:r>
              <w:rPr>
                <w:rFonts w:ascii="Times New Roman" w:hAnsi="Times New Roman"/>
                <w:sz w:val="20"/>
              </w:rPr>
              <w:t>Most</w:t>
            </w:r>
            <w:r w:rsidRPr="00D178BB">
              <w:rPr>
                <w:rFonts w:ascii="Times New Roman" w:hAnsi="Times New Roman"/>
                <w:sz w:val="20"/>
              </w:rPr>
              <w:t xml:space="preserve"> municipalit</w:t>
            </w:r>
            <w:r>
              <w:rPr>
                <w:rFonts w:ascii="Times New Roman" w:hAnsi="Times New Roman"/>
                <w:sz w:val="20"/>
              </w:rPr>
              <w:t xml:space="preserve">ies provide curbside collection.  </w:t>
            </w:r>
            <w:r w:rsidR="00402223" w:rsidRPr="00D178BB">
              <w:rPr>
                <w:rFonts w:ascii="Times New Roman" w:hAnsi="Times New Roman"/>
                <w:sz w:val="20"/>
              </w:rPr>
              <w:t>Delivered to the CMCMUA “Class B</w:t>
            </w:r>
            <w:r w:rsidR="00265B97">
              <w:rPr>
                <w:rFonts w:ascii="Times New Roman" w:hAnsi="Times New Roman"/>
                <w:sz w:val="20"/>
              </w:rPr>
              <w:t>/C</w:t>
            </w:r>
            <w:r w:rsidR="00402223" w:rsidRPr="00D178BB">
              <w:rPr>
                <w:rFonts w:ascii="Times New Roman" w:hAnsi="Times New Roman"/>
                <w:sz w:val="20"/>
              </w:rPr>
              <w:t xml:space="preserve">” Recycling Center located at the CMCMUA Landfill.  Fee charged to offset operating expenses.  Each municipality may choose an alternate method of disposition, such as chipping or use of Christmas Trees for dune stabilization; however, any alternative must produce a </w:t>
            </w:r>
            <w:proofErr w:type="gramStart"/>
            <w:r w:rsidR="00402223" w:rsidRPr="00D178BB">
              <w:rPr>
                <w:rFonts w:ascii="Times New Roman" w:hAnsi="Times New Roman"/>
                <w:sz w:val="20"/>
              </w:rPr>
              <w:t>material which</w:t>
            </w:r>
            <w:proofErr w:type="gramEnd"/>
            <w:r w:rsidR="00402223" w:rsidRPr="00D178BB">
              <w:rPr>
                <w:rFonts w:ascii="Times New Roman" w:hAnsi="Times New Roman"/>
                <w:sz w:val="20"/>
              </w:rPr>
              <w:t xml:space="preserve"> is recycled.  </w:t>
            </w:r>
          </w:p>
        </w:tc>
      </w:tr>
      <w:tr w:rsidR="00402223" w:rsidRPr="00560CE6" w:rsidTr="00D859D6">
        <w:trPr>
          <w:cantSplit/>
          <w:trHeight w:hRule="exact" w:val="720"/>
          <w:jc w:val="center"/>
        </w:trPr>
        <w:tc>
          <w:tcPr>
            <w:tcW w:w="5294" w:type="dxa"/>
          </w:tcPr>
          <w:p w:rsidR="00402223" w:rsidRDefault="00402223" w:rsidP="00D859D6">
            <w:pPr>
              <w:pStyle w:val="SecondTable"/>
              <w:numPr>
                <w:ilvl w:val="0"/>
                <w:numId w:val="5"/>
              </w:numPr>
              <w:ind w:left="288" w:hanging="288"/>
              <w:jc w:val="both"/>
              <w:rPr>
                <w:rFonts w:ascii="Times New Roman" w:hAnsi="Times New Roman"/>
                <w:sz w:val="20"/>
              </w:rPr>
            </w:pPr>
            <w:r w:rsidRPr="00DF224A">
              <w:rPr>
                <w:rFonts w:ascii="Times New Roman" w:hAnsi="Times New Roman"/>
                <w:sz w:val="20"/>
              </w:rPr>
              <w:t xml:space="preserve">Wood Pallets </w:t>
            </w:r>
            <w:r w:rsidR="00FA3344">
              <w:rPr>
                <w:rFonts w:ascii="Times New Roman" w:hAnsi="Times New Roman"/>
                <w:sz w:val="20"/>
              </w:rPr>
              <w:t>– C</w:t>
            </w:r>
            <w:r w:rsidRPr="00DF224A">
              <w:rPr>
                <w:rFonts w:ascii="Times New Roman" w:hAnsi="Times New Roman"/>
                <w:sz w:val="20"/>
              </w:rPr>
              <w:t xml:space="preserve">lean untreated, unpainted </w:t>
            </w:r>
            <w:r w:rsidR="00FA3344">
              <w:rPr>
                <w:rFonts w:ascii="Times New Roman" w:hAnsi="Times New Roman"/>
                <w:sz w:val="20"/>
              </w:rPr>
              <w:t xml:space="preserve">wood </w:t>
            </w:r>
            <w:r w:rsidRPr="00DF224A">
              <w:rPr>
                <w:rFonts w:ascii="Times New Roman" w:hAnsi="Times New Roman"/>
                <w:sz w:val="20"/>
              </w:rPr>
              <w:t>pallets and crates only.</w:t>
            </w:r>
          </w:p>
          <w:p w:rsidR="00D859D6" w:rsidRPr="00DF224A" w:rsidRDefault="00D859D6" w:rsidP="00D859D6">
            <w:pPr>
              <w:pStyle w:val="SecondTable"/>
              <w:ind w:left="288" w:firstLine="0"/>
              <w:jc w:val="both"/>
              <w:rPr>
                <w:rFonts w:ascii="Times New Roman" w:hAnsi="Times New Roman"/>
                <w:sz w:val="20"/>
              </w:rPr>
            </w:pPr>
          </w:p>
        </w:tc>
        <w:tc>
          <w:tcPr>
            <w:tcW w:w="150" w:type="dxa"/>
          </w:tcPr>
          <w:p w:rsidR="00402223" w:rsidRPr="00D178BB" w:rsidRDefault="00402223" w:rsidP="00D859D6">
            <w:pPr>
              <w:pStyle w:val="DefaultText"/>
              <w:spacing w:line="240" w:lineRule="auto"/>
              <w:rPr>
                <w:sz w:val="20"/>
              </w:rPr>
            </w:pPr>
          </w:p>
        </w:tc>
        <w:tc>
          <w:tcPr>
            <w:tcW w:w="5196" w:type="dxa"/>
          </w:tcPr>
          <w:p w:rsidR="00402223" w:rsidRDefault="00402223" w:rsidP="00D859D6">
            <w:pPr>
              <w:pStyle w:val="TableText1"/>
              <w:jc w:val="both"/>
              <w:rPr>
                <w:rFonts w:ascii="Times New Roman" w:hAnsi="Times New Roman"/>
                <w:sz w:val="20"/>
              </w:rPr>
            </w:pPr>
            <w:r w:rsidRPr="00D178BB">
              <w:rPr>
                <w:rFonts w:ascii="Times New Roman" w:hAnsi="Times New Roman"/>
                <w:sz w:val="20"/>
              </w:rPr>
              <w:t>Delivered to CMCMUA “Class B</w:t>
            </w:r>
            <w:r w:rsidR="00D859D6">
              <w:rPr>
                <w:rFonts w:ascii="Times New Roman" w:hAnsi="Times New Roman"/>
                <w:sz w:val="20"/>
              </w:rPr>
              <w:t>/C</w:t>
            </w:r>
            <w:r w:rsidRPr="00D178BB">
              <w:rPr>
                <w:rFonts w:ascii="Times New Roman" w:hAnsi="Times New Roman"/>
                <w:sz w:val="20"/>
              </w:rPr>
              <w:t>” Recycling Center located at the Landfill or the Transfer Station at no charge.</w:t>
            </w:r>
          </w:p>
          <w:p w:rsidR="00D859D6" w:rsidRPr="00D178BB" w:rsidRDefault="00D859D6" w:rsidP="00D859D6">
            <w:pPr>
              <w:pStyle w:val="TableText1"/>
              <w:jc w:val="both"/>
              <w:rPr>
                <w:rFonts w:ascii="Times New Roman" w:hAnsi="Times New Roman"/>
                <w:sz w:val="20"/>
              </w:rPr>
            </w:pPr>
          </w:p>
        </w:tc>
      </w:tr>
      <w:tr w:rsidR="00402223" w:rsidRPr="00560CE6" w:rsidTr="00B918FB">
        <w:trPr>
          <w:cantSplit/>
          <w:trHeight w:hRule="exact" w:val="720"/>
          <w:jc w:val="center"/>
        </w:trPr>
        <w:tc>
          <w:tcPr>
            <w:tcW w:w="5294" w:type="dxa"/>
          </w:tcPr>
          <w:p w:rsidR="00402223" w:rsidRDefault="00402223" w:rsidP="00B918FB">
            <w:pPr>
              <w:pStyle w:val="SecondTable"/>
              <w:numPr>
                <w:ilvl w:val="0"/>
                <w:numId w:val="5"/>
              </w:numPr>
              <w:ind w:left="288" w:hanging="288"/>
              <w:jc w:val="both"/>
              <w:rPr>
                <w:rFonts w:ascii="Times New Roman" w:hAnsi="Times New Roman"/>
                <w:sz w:val="20"/>
              </w:rPr>
            </w:pPr>
            <w:r w:rsidRPr="00DF224A">
              <w:rPr>
                <w:rFonts w:ascii="Times New Roman" w:hAnsi="Times New Roman"/>
                <w:sz w:val="20"/>
              </w:rPr>
              <w:t>Propane Tanks</w:t>
            </w:r>
            <w:r w:rsidR="00D859D6" w:rsidRPr="00DF224A">
              <w:rPr>
                <w:rFonts w:ascii="Times New Roman" w:hAnsi="Times New Roman"/>
                <w:sz w:val="20"/>
              </w:rPr>
              <w:t xml:space="preserve"> </w:t>
            </w:r>
            <w:r w:rsidR="00D859D6">
              <w:rPr>
                <w:rFonts w:ascii="Times New Roman" w:hAnsi="Times New Roman"/>
                <w:sz w:val="20"/>
              </w:rPr>
              <w:t xml:space="preserve">– Metal BBQ type tanks, </w:t>
            </w:r>
            <w:r w:rsidRPr="00DF224A">
              <w:rPr>
                <w:rFonts w:ascii="Times New Roman" w:hAnsi="Times New Roman"/>
                <w:sz w:val="20"/>
              </w:rPr>
              <w:t xml:space="preserve">20 to 30 lb. </w:t>
            </w:r>
            <w:r w:rsidR="00D859D6">
              <w:rPr>
                <w:rFonts w:ascii="Times New Roman" w:hAnsi="Times New Roman"/>
                <w:sz w:val="20"/>
              </w:rPr>
              <w:t>size.  Must be empty.</w:t>
            </w:r>
          </w:p>
          <w:p w:rsidR="00B918FB" w:rsidRPr="00DF224A" w:rsidRDefault="00B918FB" w:rsidP="00B918FB">
            <w:pPr>
              <w:pStyle w:val="SecondTable"/>
              <w:ind w:left="288" w:firstLine="0"/>
              <w:jc w:val="both"/>
              <w:rPr>
                <w:rFonts w:ascii="Times New Roman" w:hAnsi="Times New Roman"/>
                <w:sz w:val="20"/>
              </w:rPr>
            </w:pPr>
          </w:p>
        </w:tc>
        <w:tc>
          <w:tcPr>
            <w:tcW w:w="150" w:type="dxa"/>
          </w:tcPr>
          <w:p w:rsidR="00402223" w:rsidRPr="00D178BB" w:rsidRDefault="00402223" w:rsidP="00D859D6">
            <w:pPr>
              <w:pStyle w:val="DefaultText"/>
              <w:spacing w:line="240" w:lineRule="auto"/>
              <w:rPr>
                <w:sz w:val="20"/>
              </w:rPr>
            </w:pPr>
          </w:p>
        </w:tc>
        <w:tc>
          <w:tcPr>
            <w:tcW w:w="5196" w:type="dxa"/>
          </w:tcPr>
          <w:p w:rsidR="00402223" w:rsidRDefault="00402223" w:rsidP="00B918FB">
            <w:pPr>
              <w:pStyle w:val="TableText1"/>
              <w:jc w:val="both"/>
              <w:rPr>
                <w:rFonts w:ascii="Times New Roman" w:hAnsi="Times New Roman"/>
                <w:sz w:val="20"/>
              </w:rPr>
            </w:pPr>
            <w:r w:rsidRPr="00D178BB">
              <w:rPr>
                <w:rFonts w:ascii="Times New Roman" w:hAnsi="Times New Roman"/>
                <w:sz w:val="20"/>
              </w:rPr>
              <w:t xml:space="preserve">Delivered to the CMCMUA's Transfer Station or Landfill at a </w:t>
            </w:r>
            <w:r w:rsidR="00B918FB">
              <w:rPr>
                <w:rFonts w:ascii="Times New Roman" w:hAnsi="Times New Roman"/>
                <w:sz w:val="20"/>
              </w:rPr>
              <w:t>nominal fee</w:t>
            </w:r>
            <w:r w:rsidRPr="00D178BB">
              <w:rPr>
                <w:rFonts w:ascii="Times New Roman" w:hAnsi="Times New Roman"/>
                <w:sz w:val="20"/>
              </w:rPr>
              <w:t xml:space="preserve"> to offset operating costs.</w:t>
            </w:r>
          </w:p>
          <w:p w:rsidR="00B918FB" w:rsidRPr="00D178BB" w:rsidRDefault="00B918FB" w:rsidP="00B918FB">
            <w:pPr>
              <w:pStyle w:val="TableText1"/>
              <w:jc w:val="both"/>
              <w:rPr>
                <w:rFonts w:ascii="Times New Roman" w:hAnsi="Times New Roman"/>
                <w:sz w:val="20"/>
              </w:rPr>
            </w:pPr>
          </w:p>
        </w:tc>
      </w:tr>
      <w:tr w:rsidR="00402223" w:rsidRPr="00560CE6" w:rsidTr="0074110E">
        <w:trPr>
          <w:cantSplit/>
          <w:trHeight w:hRule="exact" w:val="990"/>
          <w:jc w:val="center"/>
        </w:trPr>
        <w:tc>
          <w:tcPr>
            <w:tcW w:w="5294" w:type="dxa"/>
          </w:tcPr>
          <w:p w:rsidR="00402223" w:rsidRPr="00DF224A" w:rsidRDefault="00402223" w:rsidP="00DC4E5F">
            <w:pPr>
              <w:pStyle w:val="SecondTable"/>
              <w:numPr>
                <w:ilvl w:val="0"/>
                <w:numId w:val="5"/>
              </w:numPr>
              <w:ind w:left="288" w:hanging="288"/>
              <w:jc w:val="both"/>
              <w:rPr>
                <w:rFonts w:ascii="Times New Roman" w:hAnsi="Times New Roman"/>
                <w:sz w:val="20"/>
              </w:rPr>
            </w:pPr>
            <w:r w:rsidRPr="00DF224A">
              <w:rPr>
                <w:rFonts w:ascii="Times New Roman" w:hAnsi="Times New Roman"/>
                <w:sz w:val="20"/>
              </w:rPr>
              <w:t xml:space="preserve">Tires </w:t>
            </w:r>
            <w:r w:rsidR="0014209C">
              <w:rPr>
                <w:rFonts w:ascii="Times New Roman" w:hAnsi="Times New Roman"/>
                <w:sz w:val="20"/>
              </w:rPr>
              <w:t>– W</w:t>
            </w:r>
            <w:r w:rsidRPr="00DF224A">
              <w:rPr>
                <w:rFonts w:ascii="Times New Roman" w:hAnsi="Times New Roman"/>
                <w:sz w:val="20"/>
              </w:rPr>
              <w:t xml:space="preserve">orn </w:t>
            </w:r>
            <w:r w:rsidR="00D60655" w:rsidRPr="005845EF">
              <w:rPr>
                <w:rFonts w:ascii="Times New Roman" w:hAnsi="Times New Roman"/>
                <w:sz w:val="20"/>
              </w:rPr>
              <w:t xml:space="preserve">passenger car, truck, and oversized </w:t>
            </w:r>
            <w:r w:rsidRPr="005845EF">
              <w:rPr>
                <w:rFonts w:ascii="Times New Roman" w:hAnsi="Times New Roman"/>
                <w:sz w:val="20"/>
              </w:rPr>
              <w:t>tires</w:t>
            </w:r>
            <w:r w:rsidR="0041092B">
              <w:rPr>
                <w:rFonts w:ascii="Times New Roman" w:hAnsi="Times New Roman"/>
                <w:sz w:val="20"/>
              </w:rPr>
              <w:t xml:space="preserve"> </w:t>
            </w:r>
            <w:r w:rsidR="0041092B" w:rsidRPr="0041092B">
              <w:rPr>
                <w:rFonts w:ascii="Times New Roman" w:hAnsi="Times New Roman"/>
                <w:sz w:val="20"/>
              </w:rPr>
              <w:t>on or off the rim</w:t>
            </w:r>
            <w:r w:rsidRPr="00DF224A">
              <w:rPr>
                <w:rFonts w:ascii="Times New Roman" w:hAnsi="Times New Roman"/>
                <w:sz w:val="20"/>
              </w:rPr>
              <w:t>.</w:t>
            </w:r>
          </w:p>
        </w:tc>
        <w:tc>
          <w:tcPr>
            <w:tcW w:w="150" w:type="dxa"/>
          </w:tcPr>
          <w:p w:rsidR="00402223" w:rsidRPr="00D178BB" w:rsidRDefault="00402223" w:rsidP="00D859D6">
            <w:pPr>
              <w:pStyle w:val="DefaultText"/>
              <w:spacing w:line="240" w:lineRule="auto"/>
              <w:rPr>
                <w:sz w:val="20"/>
              </w:rPr>
            </w:pPr>
          </w:p>
        </w:tc>
        <w:tc>
          <w:tcPr>
            <w:tcW w:w="5196" w:type="dxa"/>
          </w:tcPr>
          <w:p w:rsidR="00402223" w:rsidRDefault="00EB1643" w:rsidP="00B918FB">
            <w:pPr>
              <w:pStyle w:val="TableText1"/>
              <w:jc w:val="both"/>
              <w:rPr>
                <w:rFonts w:ascii="Times New Roman" w:hAnsi="Times New Roman"/>
                <w:sz w:val="20"/>
              </w:rPr>
            </w:pPr>
            <w:r w:rsidRPr="00D178BB">
              <w:rPr>
                <w:rFonts w:ascii="Times New Roman" w:hAnsi="Times New Roman"/>
                <w:sz w:val="20"/>
              </w:rPr>
              <w:t>Delivered to CMCMUA “Class B</w:t>
            </w:r>
            <w:r w:rsidR="00DF0175">
              <w:rPr>
                <w:rFonts w:ascii="Times New Roman" w:hAnsi="Times New Roman"/>
                <w:sz w:val="20"/>
              </w:rPr>
              <w:t>/C</w:t>
            </w:r>
            <w:r w:rsidRPr="00D178BB">
              <w:rPr>
                <w:rFonts w:ascii="Times New Roman" w:hAnsi="Times New Roman"/>
                <w:sz w:val="20"/>
              </w:rPr>
              <w:t>” Recycling</w:t>
            </w:r>
            <w:r w:rsidR="00B918FB">
              <w:rPr>
                <w:rFonts w:ascii="Times New Roman" w:hAnsi="Times New Roman"/>
                <w:sz w:val="20"/>
              </w:rPr>
              <w:t xml:space="preserve"> Center located at the Landfill</w:t>
            </w:r>
            <w:r w:rsidRPr="00D178BB">
              <w:rPr>
                <w:rFonts w:ascii="Times New Roman" w:hAnsi="Times New Roman"/>
                <w:sz w:val="20"/>
              </w:rPr>
              <w:t>.</w:t>
            </w:r>
            <w:r w:rsidR="00B918FB">
              <w:rPr>
                <w:rFonts w:ascii="Times New Roman" w:hAnsi="Times New Roman"/>
                <w:sz w:val="20"/>
              </w:rPr>
              <w:t xml:space="preserve">  Fee charged to cover operating expenses.</w:t>
            </w:r>
          </w:p>
          <w:p w:rsidR="0014209C" w:rsidRPr="00D178BB" w:rsidRDefault="0014209C" w:rsidP="00B918FB">
            <w:pPr>
              <w:pStyle w:val="TableText1"/>
              <w:jc w:val="both"/>
              <w:rPr>
                <w:rFonts w:ascii="Times New Roman" w:hAnsi="Times New Roman"/>
                <w:sz w:val="20"/>
              </w:rPr>
            </w:pPr>
          </w:p>
        </w:tc>
      </w:tr>
      <w:tr w:rsidR="00EB1643" w:rsidRPr="00560CE6" w:rsidTr="0074110E">
        <w:trPr>
          <w:cantSplit/>
          <w:trHeight w:hRule="exact" w:val="981"/>
          <w:jc w:val="center"/>
        </w:trPr>
        <w:tc>
          <w:tcPr>
            <w:tcW w:w="5294" w:type="dxa"/>
          </w:tcPr>
          <w:p w:rsidR="00EB1643" w:rsidRPr="00DF224A" w:rsidRDefault="00EB1643" w:rsidP="00D076FC">
            <w:pPr>
              <w:pStyle w:val="SecondTable"/>
              <w:numPr>
                <w:ilvl w:val="0"/>
                <w:numId w:val="5"/>
              </w:numPr>
              <w:ind w:left="288" w:hanging="288"/>
              <w:jc w:val="both"/>
              <w:rPr>
                <w:rFonts w:ascii="Times New Roman" w:hAnsi="Times New Roman"/>
                <w:sz w:val="20"/>
              </w:rPr>
            </w:pPr>
            <w:r w:rsidRPr="00DF224A">
              <w:rPr>
                <w:rFonts w:ascii="Times New Roman" w:hAnsi="Times New Roman"/>
                <w:sz w:val="20"/>
              </w:rPr>
              <w:t xml:space="preserve">Antifreeze </w:t>
            </w:r>
            <w:r w:rsidR="00D076FC">
              <w:rPr>
                <w:rFonts w:ascii="Times New Roman" w:hAnsi="Times New Roman"/>
                <w:sz w:val="20"/>
              </w:rPr>
              <w:t>–</w:t>
            </w:r>
            <w:r w:rsidRPr="00DF224A">
              <w:rPr>
                <w:rFonts w:ascii="Times New Roman" w:hAnsi="Times New Roman"/>
                <w:sz w:val="20"/>
              </w:rPr>
              <w:t xml:space="preserve"> Used antifreeze generated from automobiles, trucks and other vehicles/sources</w:t>
            </w:r>
            <w:r w:rsidR="0014209C">
              <w:rPr>
                <w:rFonts w:ascii="Times New Roman" w:hAnsi="Times New Roman"/>
                <w:sz w:val="20"/>
              </w:rPr>
              <w:t>.</w:t>
            </w:r>
          </w:p>
        </w:tc>
        <w:tc>
          <w:tcPr>
            <w:tcW w:w="150" w:type="dxa"/>
          </w:tcPr>
          <w:p w:rsidR="00EB1643" w:rsidRPr="00D178BB" w:rsidRDefault="00EB1643" w:rsidP="00D859D6">
            <w:pPr>
              <w:pStyle w:val="DefaultText"/>
              <w:spacing w:line="240" w:lineRule="auto"/>
              <w:rPr>
                <w:sz w:val="20"/>
              </w:rPr>
            </w:pPr>
          </w:p>
        </w:tc>
        <w:tc>
          <w:tcPr>
            <w:tcW w:w="5196" w:type="dxa"/>
          </w:tcPr>
          <w:p w:rsidR="0014209C" w:rsidRDefault="00EB1643" w:rsidP="0014209C">
            <w:pPr>
              <w:pStyle w:val="TableText1"/>
              <w:jc w:val="both"/>
              <w:rPr>
                <w:rFonts w:ascii="Times New Roman" w:hAnsi="Times New Roman"/>
                <w:sz w:val="20"/>
              </w:rPr>
            </w:pPr>
            <w:r w:rsidRPr="00D178BB">
              <w:rPr>
                <w:rFonts w:ascii="Times New Roman" w:hAnsi="Times New Roman"/>
                <w:sz w:val="20"/>
              </w:rPr>
              <w:t xml:space="preserve">Delivered to CMCMUA’s Transfer Station or Landfill at no charge or nominal fee depending on market conditions.  </w:t>
            </w:r>
            <w:r w:rsidR="0014209C">
              <w:rPr>
                <w:rFonts w:ascii="Times New Roman" w:hAnsi="Times New Roman"/>
                <w:sz w:val="20"/>
              </w:rPr>
              <w:t>L</w:t>
            </w:r>
            <w:r w:rsidRPr="00D178BB">
              <w:rPr>
                <w:rFonts w:ascii="Times New Roman" w:hAnsi="Times New Roman"/>
                <w:sz w:val="20"/>
              </w:rPr>
              <w:t>arge commercial generators</w:t>
            </w:r>
            <w:r w:rsidR="0014209C">
              <w:rPr>
                <w:rFonts w:ascii="Times New Roman" w:hAnsi="Times New Roman"/>
                <w:sz w:val="20"/>
              </w:rPr>
              <w:t xml:space="preserve"> should use private recyclers</w:t>
            </w:r>
            <w:r w:rsidRPr="00D178BB">
              <w:rPr>
                <w:rFonts w:ascii="Times New Roman" w:hAnsi="Times New Roman"/>
                <w:sz w:val="20"/>
              </w:rPr>
              <w:t>.</w:t>
            </w:r>
          </w:p>
          <w:p w:rsidR="00EB1643" w:rsidRPr="00D178BB" w:rsidRDefault="00EB1643" w:rsidP="0014209C">
            <w:pPr>
              <w:pStyle w:val="TableText1"/>
              <w:jc w:val="both"/>
              <w:rPr>
                <w:rFonts w:ascii="Times New Roman" w:hAnsi="Times New Roman"/>
                <w:sz w:val="20"/>
              </w:rPr>
            </w:pPr>
            <w:r w:rsidRPr="00D178BB">
              <w:rPr>
                <w:rFonts w:ascii="Times New Roman" w:hAnsi="Times New Roman"/>
                <w:sz w:val="20"/>
              </w:rPr>
              <w:t xml:space="preserve">  </w:t>
            </w:r>
          </w:p>
        </w:tc>
      </w:tr>
      <w:tr w:rsidR="00EB1643" w:rsidRPr="00560CE6" w:rsidTr="00BC6240">
        <w:trPr>
          <w:cantSplit/>
          <w:trHeight w:hRule="exact" w:val="1899"/>
          <w:jc w:val="center"/>
        </w:trPr>
        <w:tc>
          <w:tcPr>
            <w:tcW w:w="5294" w:type="dxa"/>
          </w:tcPr>
          <w:p w:rsidR="00EB1643" w:rsidRPr="00DF224A" w:rsidRDefault="00EB1643" w:rsidP="00BC6240">
            <w:pPr>
              <w:pStyle w:val="SecondTable"/>
              <w:numPr>
                <w:ilvl w:val="0"/>
                <w:numId w:val="5"/>
              </w:numPr>
              <w:ind w:left="288" w:hanging="288"/>
              <w:jc w:val="both"/>
              <w:rPr>
                <w:rFonts w:ascii="Times New Roman" w:hAnsi="Times New Roman"/>
                <w:sz w:val="20"/>
              </w:rPr>
            </w:pPr>
            <w:r w:rsidRPr="00DF224A">
              <w:rPr>
                <w:rFonts w:ascii="Times New Roman" w:hAnsi="Times New Roman"/>
                <w:sz w:val="20"/>
              </w:rPr>
              <w:t>Used Motor Oil, Kerosene and #2 Home Heating Oil</w:t>
            </w:r>
            <w:r w:rsidR="00BC6240">
              <w:rPr>
                <w:rFonts w:ascii="Times New Roman" w:hAnsi="Times New Roman"/>
                <w:sz w:val="20"/>
              </w:rPr>
              <w:t xml:space="preserve"> – </w:t>
            </w:r>
            <w:r w:rsidRPr="00DF224A">
              <w:rPr>
                <w:rFonts w:ascii="Times New Roman" w:hAnsi="Times New Roman"/>
                <w:sz w:val="20"/>
              </w:rPr>
              <w:t xml:space="preserve"> </w:t>
            </w:r>
            <w:r w:rsidR="00BC6240">
              <w:rPr>
                <w:rFonts w:ascii="Times New Roman" w:hAnsi="Times New Roman"/>
                <w:sz w:val="20"/>
              </w:rPr>
              <w:t>Kerosene, c</w:t>
            </w:r>
            <w:r w:rsidRPr="00DF224A">
              <w:rPr>
                <w:rFonts w:ascii="Times New Roman" w:hAnsi="Times New Roman"/>
                <w:sz w:val="20"/>
              </w:rPr>
              <w:t>rankcase oil</w:t>
            </w:r>
            <w:r w:rsidR="00BC6240">
              <w:rPr>
                <w:rFonts w:ascii="Times New Roman" w:hAnsi="Times New Roman"/>
                <w:sz w:val="20"/>
              </w:rPr>
              <w:t>,</w:t>
            </w:r>
            <w:r w:rsidRPr="00DF224A">
              <w:rPr>
                <w:rFonts w:ascii="Times New Roman" w:hAnsi="Times New Roman"/>
                <w:sz w:val="20"/>
              </w:rPr>
              <w:t xml:space="preserve"> and other oils which meet market specifications.</w:t>
            </w:r>
          </w:p>
        </w:tc>
        <w:tc>
          <w:tcPr>
            <w:tcW w:w="150" w:type="dxa"/>
          </w:tcPr>
          <w:p w:rsidR="00EB1643" w:rsidRPr="00D178BB" w:rsidRDefault="00EB1643" w:rsidP="00D859D6">
            <w:pPr>
              <w:pStyle w:val="DefaultText"/>
              <w:spacing w:line="240" w:lineRule="auto"/>
              <w:rPr>
                <w:sz w:val="20"/>
              </w:rPr>
            </w:pPr>
          </w:p>
        </w:tc>
        <w:tc>
          <w:tcPr>
            <w:tcW w:w="5196" w:type="dxa"/>
          </w:tcPr>
          <w:p w:rsidR="00EB1643" w:rsidRDefault="009A6E18" w:rsidP="00D859D6">
            <w:pPr>
              <w:pStyle w:val="TableText1"/>
              <w:jc w:val="both"/>
              <w:rPr>
                <w:rStyle w:val="Hyperlink"/>
                <w:rFonts w:ascii="Times New Roman" w:hAnsi="Times New Roman"/>
                <w:sz w:val="20"/>
              </w:rPr>
            </w:pPr>
            <w:r w:rsidRPr="00D178BB">
              <w:rPr>
                <w:rFonts w:ascii="Times New Roman" w:hAnsi="Times New Roman"/>
                <w:sz w:val="20"/>
              </w:rPr>
              <w:t xml:space="preserve">Some municipalities have established drop-off points for used oil at no cost or at a nominal charge.  </w:t>
            </w:r>
            <w:r w:rsidR="00EB1643" w:rsidRPr="00D178BB">
              <w:rPr>
                <w:rFonts w:ascii="Times New Roman" w:hAnsi="Times New Roman"/>
                <w:sz w:val="20"/>
              </w:rPr>
              <w:t xml:space="preserve">Delivered to CMCMUA's Transfer Station or Sanitary Landfill at no charge, or nominal fee depending on market conditions.  </w:t>
            </w:r>
            <w:r w:rsidR="00BC6240">
              <w:rPr>
                <w:rFonts w:ascii="Times New Roman" w:hAnsi="Times New Roman"/>
                <w:sz w:val="20"/>
              </w:rPr>
              <w:t>L</w:t>
            </w:r>
            <w:r w:rsidR="00BC6240" w:rsidRPr="00D178BB">
              <w:rPr>
                <w:rFonts w:ascii="Times New Roman" w:hAnsi="Times New Roman"/>
                <w:sz w:val="20"/>
              </w:rPr>
              <w:t>arge commercial generators</w:t>
            </w:r>
            <w:r w:rsidR="00BC6240">
              <w:rPr>
                <w:rFonts w:ascii="Times New Roman" w:hAnsi="Times New Roman"/>
                <w:sz w:val="20"/>
              </w:rPr>
              <w:t xml:space="preserve"> should use private recyclers</w:t>
            </w:r>
            <w:r w:rsidR="00BC6240" w:rsidRPr="00D178BB">
              <w:rPr>
                <w:rFonts w:ascii="Times New Roman" w:hAnsi="Times New Roman"/>
                <w:sz w:val="20"/>
              </w:rPr>
              <w:t>.</w:t>
            </w:r>
            <w:r w:rsidR="00EB1643" w:rsidRPr="00D178BB">
              <w:rPr>
                <w:rFonts w:ascii="Times New Roman" w:hAnsi="Times New Roman"/>
                <w:sz w:val="20"/>
              </w:rPr>
              <w:t xml:space="preserve">  Retail drop-off sites can be located on the web at </w:t>
            </w:r>
            <w:hyperlink r:id="rId23" w:history="1">
              <w:r w:rsidR="00EB1643" w:rsidRPr="00D178BB">
                <w:rPr>
                  <w:rStyle w:val="Hyperlink"/>
                  <w:rFonts w:ascii="Times New Roman" w:hAnsi="Times New Roman"/>
                  <w:sz w:val="20"/>
                </w:rPr>
                <w:t>http://newjersey.earth911.org</w:t>
              </w:r>
            </w:hyperlink>
          </w:p>
          <w:p w:rsidR="0014209C" w:rsidRPr="00D178BB" w:rsidRDefault="0014209C" w:rsidP="00D859D6">
            <w:pPr>
              <w:pStyle w:val="TableText1"/>
              <w:jc w:val="both"/>
              <w:rPr>
                <w:rFonts w:ascii="Times New Roman" w:hAnsi="Times New Roman"/>
                <w:sz w:val="20"/>
              </w:rPr>
            </w:pPr>
          </w:p>
        </w:tc>
      </w:tr>
      <w:tr w:rsidR="00E22056" w:rsidRPr="00560CE6" w:rsidTr="00CF3294">
        <w:trPr>
          <w:cantSplit/>
          <w:trHeight w:hRule="exact" w:val="981"/>
          <w:jc w:val="center"/>
        </w:trPr>
        <w:tc>
          <w:tcPr>
            <w:tcW w:w="5294" w:type="dxa"/>
          </w:tcPr>
          <w:p w:rsidR="00E22056" w:rsidRPr="00D178BB" w:rsidRDefault="00E22056" w:rsidP="00013E45">
            <w:pPr>
              <w:pStyle w:val="SecondTable"/>
              <w:numPr>
                <w:ilvl w:val="0"/>
                <w:numId w:val="5"/>
              </w:numPr>
              <w:jc w:val="both"/>
              <w:rPr>
                <w:rFonts w:ascii="Times New Roman" w:hAnsi="Times New Roman"/>
                <w:sz w:val="20"/>
              </w:rPr>
            </w:pPr>
            <w:r w:rsidRPr="00D178BB">
              <w:rPr>
                <w:rFonts w:ascii="Times New Roman" w:hAnsi="Times New Roman"/>
                <w:sz w:val="20"/>
              </w:rPr>
              <w:t>Used Oil Filters – Used filters generated from changing crankcase oil in automobiles, trucks, and other vehicles</w:t>
            </w:r>
            <w:r w:rsidR="00BC6240">
              <w:rPr>
                <w:rFonts w:ascii="Times New Roman" w:hAnsi="Times New Roman"/>
                <w:sz w:val="20"/>
              </w:rPr>
              <w:t>.</w:t>
            </w:r>
          </w:p>
        </w:tc>
        <w:tc>
          <w:tcPr>
            <w:tcW w:w="150" w:type="dxa"/>
          </w:tcPr>
          <w:p w:rsidR="00E22056" w:rsidRPr="00D178BB" w:rsidRDefault="00E22056" w:rsidP="00D859D6">
            <w:pPr>
              <w:pStyle w:val="DefaultText"/>
              <w:spacing w:line="240" w:lineRule="auto"/>
              <w:rPr>
                <w:sz w:val="20"/>
              </w:rPr>
            </w:pPr>
          </w:p>
        </w:tc>
        <w:tc>
          <w:tcPr>
            <w:tcW w:w="5196" w:type="dxa"/>
          </w:tcPr>
          <w:p w:rsidR="00CF3294" w:rsidRDefault="00E22056" w:rsidP="00CF3294">
            <w:pPr>
              <w:pStyle w:val="TableText1"/>
              <w:jc w:val="both"/>
              <w:rPr>
                <w:rFonts w:ascii="Times New Roman" w:hAnsi="Times New Roman"/>
                <w:sz w:val="20"/>
              </w:rPr>
            </w:pPr>
            <w:r w:rsidRPr="00D178BB">
              <w:rPr>
                <w:rFonts w:ascii="Times New Roman" w:hAnsi="Times New Roman"/>
                <w:sz w:val="20"/>
              </w:rPr>
              <w:t xml:space="preserve">Delivered to the CMCMUA’s Transfer Station or Landfill at no charge or nominal fee depending on market conditions.  </w:t>
            </w:r>
            <w:r w:rsidR="00CF3294">
              <w:rPr>
                <w:rFonts w:ascii="Times New Roman" w:hAnsi="Times New Roman"/>
                <w:sz w:val="20"/>
              </w:rPr>
              <w:t>L</w:t>
            </w:r>
            <w:r w:rsidR="00CF3294" w:rsidRPr="00D178BB">
              <w:rPr>
                <w:rFonts w:ascii="Times New Roman" w:hAnsi="Times New Roman"/>
                <w:sz w:val="20"/>
              </w:rPr>
              <w:t>arge commercial generators</w:t>
            </w:r>
            <w:r w:rsidR="00CF3294">
              <w:rPr>
                <w:rFonts w:ascii="Times New Roman" w:hAnsi="Times New Roman"/>
                <w:sz w:val="20"/>
              </w:rPr>
              <w:t xml:space="preserve"> should use private recyclers</w:t>
            </w:r>
            <w:r w:rsidR="00CF3294" w:rsidRPr="00D178BB">
              <w:rPr>
                <w:rFonts w:ascii="Times New Roman" w:hAnsi="Times New Roman"/>
                <w:sz w:val="20"/>
              </w:rPr>
              <w:t>.</w:t>
            </w:r>
          </w:p>
          <w:p w:rsidR="00E22056" w:rsidRDefault="00E22056" w:rsidP="00CF3294">
            <w:pPr>
              <w:pStyle w:val="TableText1"/>
              <w:jc w:val="both"/>
              <w:rPr>
                <w:rFonts w:ascii="Times New Roman" w:hAnsi="Times New Roman"/>
                <w:sz w:val="20"/>
              </w:rPr>
            </w:pPr>
          </w:p>
          <w:p w:rsidR="00BC6240" w:rsidRPr="00D178BB" w:rsidRDefault="00BC6240" w:rsidP="00D859D6">
            <w:pPr>
              <w:pStyle w:val="TableText1"/>
              <w:jc w:val="both"/>
              <w:rPr>
                <w:rFonts w:ascii="Times New Roman" w:hAnsi="Times New Roman"/>
                <w:sz w:val="20"/>
              </w:rPr>
            </w:pPr>
          </w:p>
        </w:tc>
      </w:tr>
      <w:tr w:rsidR="00E22056" w:rsidRPr="00560CE6" w:rsidTr="00D859D6">
        <w:trPr>
          <w:cantSplit/>
          <w:trHeight w:hRule="exact" w:val="1170"/>
          <w:jc w:val="center"/>
        </w:trPr>
        <w:tc>
          <w:tcPr>
            <w:tcW w:w="5294" w:type="dxa"/>
          </w:tcPr>
          <w:p w:rsidR="00E22056" w:rsidRPr="00D178BB" w:rsidRDefault="00E22056" w:rsidP="00CF3294">
            <w:pPr>
              <w:pStyle w:val="SecondTable"/>
              <w:numPr>
                <w:ilvl w:val="0"/>
                <w:numId w:val="5"/>
              </w:numPr>
              <w:ind w:left="288" w:hanging="288"/>
              <w:jc w:val="both"/>
              <w:rPr>
                <w:rFonts w:ascii="Times New Roman" w:hAnsi="Times New Roman"/>
                <w:sz w:val="20"/>
              </w:rPr>
            </w:pPr>
            <w:r w:rsidRPr="00D178BB">
              <w:rPr>
                <w:rFonts w:ascii="Times New Roman" w:hAnsi="Times New Roman"/>
                <w:sz w:val="20"/>
              </w:rPr>
              <w:t xml:space="preserve">Lead Acid Batteries </w:t>
            </w:r>
            <w:r w:rsidR="00CF3294" w:rsidRPr="00D178BB">
              <w:rPr>
                <w:rFonts w:ascii="Times New Roman" w:hAnsi="Times New Roman"/>
                <w:sz w:val="20"/>
              </w:rPr>
              <w:t xml:space="preserve">– </w:t>
            </w:r>
            <w:r w:rsidRPr="00D178BB">
              <w:rPr>
                <w:rFonts w:ascii="Times New Roman" w:hAnsi="Times New Roman"/>
                <w:sz w:val="20"/>
              </w:rPr>
              <w:t>including motor vehicle, aviation, marine and SLA (sealed lead acid) batteries.</w:t>
            </w:r>
          </w:p>
        </w:tc>
        <w:tc>
          <w:tcPr>
            <w:tcW w:w="150" w:type="dxa"/>
          </w:tcPr>
          <w:p w:rsidR="00E22056" w:rsidRPr="00D178BB" w:rsidRDefault="00E22056" w:rsidP="00D859D6">
            <w:pPr>
              <w:pStyle w:val="DefaultText"/>
              <w:spacing w:line="240" w:lineRule="auto"/>
              <w:rPr>
                <w:sz w:val="20"/>
              </w:rPr>
            </w:pPr>
          </w:p>
        </w:tc>
        <w:tc>
          <w:tcPr>
            <w:tcW w:w="5196" w:type="dxa"/>
          </w:tcPr>
          <w:p w:rsidR="00E22056" w:rsidRDefault="00E22056" w:rsidP="00D859D6">
            <w:pPr>
              <w:pStyle w:val="TableText1"/>
              <w:jc w:val="both"/>
              <w:rPr>
                <w:rFonts w:ascii="Times New Roman" w:hAnsi="Times New Roman"/>
                <w:sz w:val="20"/>
              </w:rPr>
            </w:pPr>
            <w:r w:rsidRPr="00D178BB">
              <w:rPr>
                <w:rFonts w:ascii="Times New Roman" w:hAnsi="Times New Roman"/>
                <w:sz w:val="20"/>
              </w:rPr>
              <w:t>Delivered to CMCMUA Transfer Station or Sanitary Landfill at no charge.  Can also be delivered to lead acid battery manufacturers, distributors, retailers and scrap processing facilities.</w:t>
            </w:r>
          </w:p>
          <w:p w:rsidR="00CF3294" w:rsidRPr="00D178BB" w:rsidRDefault="00CF3294" w:rsidP="00D859D6">
            <w:pPr>
              <w:pStyle w:val="TableText1"/>
              <w:jc w:val="both"/>
              <w:rPr>
                <w:rFonts w:ascii="Times New Roman" w:hAnsi="Times New Roman"/>
                <w:sz w:val="20"/>
              </w:rPr>
            </w:pPr>
          </w:p>
        </w:tc>
      </w:tr>
      <w:tr w:rsidR="00E22056" w:rsidRPr="00560CE6" w:rsidTr="00630696">
        <w:trPr>
          <w:cantSplit/>
          <w:trHeight w:hRule="exact" w:val="1656"/>
          <w:jc w:val="center"/>
        </w:trPr>
        <w:tc>
          <w:tcPr>
            <w:tcW w:w="5294" w:type="dxa"/>
          </w:tcPr>
          <w:p w:rsidR="00E22056" w:rsidRDefault="00E22056" w:rsidP="00CF3294">
            <w:pPr>
              <w:pStyle w:val="SecondTable"/>
              <w:numPr>
                <w:ilvl w:val="0"/>
                <w:numId w:val="5"/>
              </w:numPr>
              <w:ind w:left="288" w:hanging="288"/>
              <w:jc w:val="both"/>
              <w:rPr>
                <w:rFonts w:ascii="Times New Roman" w:hAnsi="Times New Roman"/>
                <w:sz w:val="20"/>
              </w:rPr>
            </w:pPr>
            <w:r w:rsidRPr="00D178BB">
              <w:rPr>
                <w:rFonts w:ascii="Times New Roman" w:hAnsi="Times New Roman"/>
                <w:sz w:val="20"/>
              </w:rPr>
              <w:t>Consumer Rechargeable NiCad (Nickel-Cadmium) and Small Sealed Lead Acid Batteries – Small sealed batteries generated from use of electronic equipment</w:t>
            </w:r>
            <w:r w:rsidR="00CF3294">
              <w:rPr>
                <w:rFonts w:ascii="Times New Roman" w:hAnsi="Times New Roman"/>
                <w:sz w:val="20"/>
              </w:rPr>
              <w:t>.</w:t>
            </w:r>
          </w:p>
          <w:p w:rsidR="00CF3294" w:rsidRPr="00D178BB" w:rsidRDefault="00CF3294" w:rsidP="00CF3294">
            <w:pPr>
              <w:pStyle w:val="SecondTable"/>
              <w:ind w:firstLine="0"/>
              <w:jc w:val="both"/>
              <w:rPr>
                <w:rFonts w:ascii="Times New Roman" w:hAnsi="Times New Roman"/>
                <w:sz w:val="20"/>
              </w:rPr>
            </w:pPr>
          </w:p>
        </w:tc>
        <w:tc>
          <w:tcPr>
            <w:tcW w:w="150" w:type="dxa"/>
          </w:tcPr>
          <w:p w:rsidR="00E22056" w:rsidRPr="00D178BB" w:rsidRDefault="00E22056" w:rsidP="00D859D6">
            <w:pPr>
              <w:pStyle w:val="DefaultText"/>
              <w:spacing w:line="240" w:lineRule="auto"/>
              <w:rPr>
                <w:sz w:val="20"/>
              </w:rPr>
            </w:pPr>
          </w:p>
        </w:tc>
        <w:tc>
          <w:tcPr>
            <w:tcW w:w="5196" w:type="dxa"/>
          </w:tcPr>
          <w:p w:rsidR="00E22056" w:rsidRDefault="002629D8" w:rsidP="00D859D6">
            <w:pPr>
              <w:pStyle w:val="TableText1"/>
              <w:jc w:val="both"/>
              <w:rPr>
                <w:rStyle w:val="Hyperlink"/>
                <w:rFonts w:ascii="Times New Roman" w:hAnsi="Times New Roman"/>
                <w:sz w:val="20"/>
              </w:rPr>
            </w:pPr>
            <w:proofErr w:type="gramStart"/>
            <w:r w:rsidRPr="005845EF">
              <w:rPr>
                <w:rFonts w:ascii="Times New Roman" w:hAnsi="Times New Roman"/>
                <w:sz w:val="20"/>
              </w:rPr>
              <w:t>Delivered to CMCMUA Transfer Station at no charge.</w:t>
            </w:r>
            <w:proofErr w:type="gramEnd"/>
            <w:r w:rsidRPr="005845EF">
              <w:rPr>
                <w:rFonts w:ascii="Times New Roman" w:hAnsi="Times New Roman"/>
                <w:sz w:val="20"/>
              </w:rPr>
              <w:t xml:space="preserve">  Some municipalities provide a drop off depot.</w:t>
            </w:r>
            <w:r>
              <w:rPr>
                <w:rFonts w:ascii="Times New Roman" w:hAnsi="Times New Roman"/>
                <w:sz w:val="20"/>
              </w:rPr>
              <w:t xml:space="preserve">  </w:t>
            </w:r>
            <w:r w:rsidR="00E22056" w:rsidRPr="00D178BB">
              <w:rPr>
                <w:rFonts w:ascii="Times New Roman" w:hAnsi="Times New Roman"/>
                <w:sz w:val="20"/>
              </w:rPr>
              <w:t xml:space="preserve">Delivered by individual consumers to Call2Recycle retail drop-off sites which can be located through their website at </w:t>
            </w:r>
            <w:hyperlink r:id="rId24" w:history="1">
              <w:r w:rsidR="00E22056" w:rsidRPr="00D178BB">
                <w:rPr>
                  <w:rStyle w:val="Hyperlink"/>
                  <w:rFonts w:ascii="Times New Roman" w:hAnsi="Times New Roman"/>
                  <w:sz w:val="20"/>
                </w:rPr>
                <w:t>http://www.call2recycle.org/</w:t>
              </w:r>
            </w:hyperlink>
            <w:r w:rsidR="00630696">
              <w:rPr>
                <w:rFonts w:ascii="Times New Roman" w:hAnsi="Times New Roman"/>
                <w:sz w:val="20"/>
              </w:rPr>
              <w:t xml:space="preserve">  </w:t>
            </w:r>
            <w:r w:rsidR="00630696" w:rsidRPr="005845EF">
              <w:rPr>
                <w:rFonts w:ascii="Times New Roman" w:hAnsi="Times New Roman"/>
                <w:sz w:val="20"/>
              </w:rPr>
              <w:t>Dr</w:t>
            </w:r>
            <w:r w:rsidRPr="005845EF">
              <w:rPr>
                <w:rFonts w:ascii="Times New Roman" w:hAnsi="Times New Roman"/>
                <w:sz w:val="20"/>
              </w:rPr>
              <w:t>op of</w:t>
            </w:r>
            <w:r w:rsidR="00630696" w:rsidRPr="005845EF">
              <w:rPr>
                <w:rFonts w:ascii="Times New Roman" w:hAnsi="Times New Roman"/>
                <w:sz w:val="20"/>
              </w:rPr>
              <w:t xml:space="preserve">f sites can be located on the web at </w:t>
            </w:r>
            <w:hyperlink r:id="rId25" w:history="1">
              <w:r w:rsidR="00630696" w:rsidRPr="005845EF">
                <w:rPr>
                  <w:rStyle w:val="Hyperlink"/>
                  <w:rFonts w:ascii="Times New Roman" w:hAnsi="Times New Roman"/>
                  <w:sz w:val="20"/>
                </w:rPr>
                <w:t>http://newjersey.earth911.org/</w:t>
              </w:r>
            </w:hyperlink>
          </w:p>
          <w:p w:rsidR="00CF3294" w:rsidRPr="00D178BB" w:rsidRDefault="00CF3294" w:rsidP="00D859D6">
            <w:pPr>
              <w:pStyle w:val="TableText1"/>
              <w:jc w:val="both"/>
              <w:rPr>
                <w:rFonts w:ascii="Times New Roman" w:hAnsi="Times New Roman"/>
                <w:sz w:val="20"/>
              </w:rPr>
            </w:pPr>
          </w:p>
          <w:p w:rsidR="00E22056" w:rsidRPr="00D178BB" w:rsidRDefault="00E22056" w:rsidP="00D859D6">
            <w:pPr>
              <w:pStyle w:val="TableText1"/>
              <w:jc w:val="both"/>
              <w:rPr>
                <w:rFonts w:ascii="Times New Roman" w:hAnsi="Times New Roman"/>
                <w:sz w:val="20"/>
              </w:rPr>
            </w:pPr>
          </w:p>
        </w:tc>
      </w:tr>
      <w:tr w:rsidR="00E22056" w:rsidRPr="00560CE6" w:rsidTr="00CF3294">
        <w:trPr>
          <w:cantSplit/>
          <w:trHeight w:hRule="exact" w:val="720"/>
          <w:jc w:val="center"/>
        </w:trPr>
        <w:tc>
          <w:tcPr>
            <w:tcW w:w="5294" w:type="dxa"/>
          </w:tcPr>
          <w:p w:rsidR="00E22056" w:rsidRDefault="00E22056" w:rsidP="00CF3294">
            <w:pPr>
              <w:pStyle w:val="SecondTable"/>
              <w:numPr>
                <w:ilvl w:val="0"/>
                <w:numId w:val="5"/>
              </w:numPr>
              <w:ind w:left="288" w:hanging="288"/>
              <w:jc w:val="both"/>
              <w:rPr>
                <w:rFonts w:ascii="Times New Roman" w:hAnsi="Times New Roman"/>
                <w:sz w:val="20"/>
              </w:rPr>
            </w:pPr>
            <w:r w:rsidRPr="00D178BB">
              <w:rPr>
                <w:rFonts w:ascii="Times New Roman" w:hAnsi="Times New Roman"/>
                <w:sz w:val="20"/>
              </w:rPr>
              <w:t xml:space="preserve">Auto and Truck Bodies </w:t>
            </w:r>
            <w:r w:rsidR="00CF3294" w:rsidRPr="00D178BB">
              <w:rPr>
                <w:rFonts w:ascii="Times New Roman" w:hAnsi="Times New Roman"/>
                <w:sz w:val="20"/>
              </w:rPr>
              <w:t xml:space="preserve">– </w:t>
            </w:r>
            <w:r w:rsidRPr="00D178BB">
              <w:rPr>
                <w:rFonts w:ascii="Times New Roman" w:hAnsi="Times New Roman"/>
                <w:sz w:val="20"/>
              </w:rPr>
              <w:t>All junk automobiles, trucks and parts.</w:t>
            </w:r>
          </w:p>
          <w:p w:rsidR="00CF3294" w:rsidRPr="00D178BB" w:rsidRDefault="00CF3294" w:rsidP="00CF3294">
            <w:pPr>
              <w:pStyle w:val="SecondTable"/>
              <w:ind w:left="288" w:firstLine="0"/>
              <w:jc w:val="both"/>
              <w:rPr>
                <w:rFonts w:ascii="Times New Roman" w:hAnsi="Times New Roman"/>
                <w:sz w:val="20"/>
              </w:rPr>
            </w:pPr>
          </w:p>
        </w:tc>
        <w:tc>
          <w:tcPr>
            <w:tcW w:w="150" w:type="dxa"/>
          </w:tcPr>
          <w:p w:rsidR="00E22056" w:rsidRPr="00D178BB" w:rsidRDefault="00E22056" w:rsidP="00D859D6">
            <w:pPr>
              <w:pStyle w:val="DefaultText"/>
              <w:spacing w:line="240" w:lineRule="auto"/>
              <w:rPr>
                <w:sz w:val="20"/>
              </w:rPr>
            </w:pPr>
          </w:p>
        </w:tc>
        <w:tc>
          <w:tcPr>
            <w:tcW w:w="5196" w:type="dxa"/>
          </w:tcPr>
          <w:p w:rsidR="00E22056" w:rsidRDefault="00E22056" w:rsidP="00D859D6">
            <w:pPr>
              <w:pStyle w:val="TableText1"/>
              <w:jc w:val="both"/>
              <w:rPr>
                <w:rFonts w:ascii="Times New Roman" w:hAnsi="Times New Roman"/>
                <w:sz w:val="20"/>
              </w:rPr>
            </w:pPr>
            <w:r w:rsidRPr="00D178BB">
              <w:rPr>
                <w:rFonts w:ascii="Times New Roman" w:hAnsi="Times New Roman"/>
                <w:sz w:val="20"/>
              </w:rPr>
              <w:t>Delivered to private sector markets/junk yards.</w:t>
            </w:r>
          </w:p>
          <w:p w:rsidR="00CF3294" w:rsidRPr="00D178BB" w:rsidRDefault="00CF3294" w:rsidP="00D859D6">
            <w:pPr>
              <w:pStyle w:val="TableText1"/>
              <w:jc w:val="both"/>
              <w:rPr>
                <w:rFonts w:ascii="Times New Roman" w:hAnsi="Times New Roman"/>
                <w:sz w:val="20"/>
              </w:rPr>
            </w:pPr>
          </w:p>
        </w:tc>
      </w:tr>
      <w:tr w:rsidR="00E22056" w:rsidRPr="00560CE6" w:rsidTr="00D859D6">
        <w:trPr>
          <w:cantSplit/>
          <w:trHeight w:hRule="exact" w:val="720"/>
          <w:jc w:val="center"/>
        </w:trPr>
        <w:tc>
          <w:tcPr>
            <w:tcW w:w="5294" w:type="dxa"/>
          </w:tcPr>
          <w:p w:rsidR="00E22056" w:rsidRDefault="00E22056" w:rsidP="00CF3294">
            <w:pPr>
              <w:pStyle w:val="SecondTable"/>
              <w:numPr>
                <w:ilvl w:val="0"/>
                <w:numId w:val="5"/>
              </w:numPr>
              <w:ind w:left="288" w:hanging="288"/>
              <w:jc w:val="both"/>
              <w:rPr>
                <w:rFonts w:ascii="Times New Roman" w:hAnsi="Times New Roman"/>
                <w:sz w:val="20"/>
              </w:rPr>
            </w:pPr>
            <w:r w:rsidRPr="00D178BB">
              <w:rPr>
                <w:rFonts w:ascii="Times New Roman" w:hAnsi="Times New Roman"/>
                <w:sz w:val="20"/>
              </w:rPr>
              <w:t>Asphalt and Concrete – Asphalt and concrete materials from construction and demolition projects</w:t>
            </w:r>
            <w:r w:rsidR="00CF3294">
              <w:rPr>
                <w:rFonts w:ascii="Times New Roman" w:hAnsi="Times New Roman"/>
                <w:sz w:val="20"/>
              </w:rPr>
              <w:t>.</w:t>
            </w:r>
          </w:p>
          <w:p w:rsidR="00CF3294" w:rsidRPr="00D178BB" w:rsidRDefault="00CF3294" w:rsidP="00CF3294">
            <w:pPr>
              <w:pStyle w:val="SecondTable"/>
              <w:ind w:firstLine="0"/>
              <w:jc w:val="both"/>
              <w:rPr>
                <w:rFonts w:ascii="Times New Roman" w:hAnsi="Times New Roman"/>
                <w:sz w:val="20"/>
              </w:rPr>
            </w:pPr>
          </w:p>
        </w:tc>
        <w:tc>
          <w:tcPr>
            <w:tcW w:w="150" w:type="dxa"/>
          </w:tcPr>
          <w:p w:rsidR="00E22056" w:rsidRPr="00D178BB" w:rsidRDefault="00E22056" w:rsidP="00D859D6">
            <w:pPr>
              <w:pStyle w:val="DefaultText"/>
              <w:spacing w:line="240" w:lineRule="auto"/>
              <w:rPr>
                <w:sz w:val="20"/>
              </w:rPr>
            </w:pPr>
          </w:p>
        </w:tc>
        <w:tc>
          <w:tcPr>
            <w:tcW w:w="5196" w:type="dxa"/>
          </w:tcPr>
          <w:p w:rsidR="00E22056" w:rsidRPr="00D178BB" w:rsidRDefault="00E22056" w:rsidP="00D859D6">
            <w:pPr>
              <w:pStyle w:val="TableText1"/>
              <w:jc w:val="both"/>
              <w:rPr>
                <w:rFonts w:ascii="Times New Roman" w:hAnsi="Times New Roman"/>
                <w:sz w:val="20"/>
              </w:rPr>
            </w:pPr>
            <w:r w:rsidRPr="00D178BB">
              <w:rPr>
                <w:rFonts w:ascii="Times New Roman" w:hAnsi="Times New Roman"/>
                <w:sz w:val="20"/>
              </w:rPr>
              <w:t xml:space="preserve">Delivered to approved NJDEP Recycling Centers as “Class B” recyclable materials.  Fee charged.  </w:t>
            </w:r>
          </w:p>
        </w:tc>
      </w:tr>
      <w:tr w:rsidR="00E22056" w:rsidRPr="00560CE6" w:rsidTr="00D859D6">
        <w:trPr>
          <w:cantSplit/>
          <w:trHeight w:hRule="exact" w:val="1440"/>
          <w:jc w:val="center"/>
        </w:trPr>
        <w:tc>
          <w:tcPr>
            <w:tcW w:w="5294" w:type="dxa"/>
          </w:tcPr>
          <w:p w:rsidR="00E22056" w:rsidRDefault="00E22056" w:rsidP="00CF3294">
            <w:pPr>
              <w:pStyle w:val="SecondTable"/>
              <w:numPr>
                <w:ilvl w:val="0"/>
                <w:numId w:val="5"/>
              </w:numPr>
              <w:ind w:left="288" w:hanging="288"/>
              <w:jc w:val="both"/>
              <w:rPr>
                <w:rFonts w:ascii="Times New Roman" w:hAnsi="Times New Roman"/>
                <w:sz w:val="20"/>
              </w:rPr>
            </w:pPr>
            <w:r w:rsidRPr="00D178BB">
              <w:rPr>
                <w:rFonts w:ascii="Times New Roman" w:hAnsi="Times New Roman"/>
                <w:sz w:val="20"/>
              </w:rPr>
              <w:t>Contaminated Soil – If classified as ID27, all fuel contam</w:t>
            </w:r>
            <w:r w:rsidR="0074110E">
              <w:rPr>
                <w:rFonts w:ascii="Times New Roman" w:hAnsi="Times New Roman"/>
                <w:sz w:val="20"/>
              </w:rPr>
              <w:t>inated soil, dewatered soil,</w:t>
            </w:r>
            <w:r w:rsidRPr="00D178BB">
              <w:rPr>
                <w:rFonts w:ascii="Times New Roman" w:hAnsi="Times New Roman"/>
                <w:sz w:val="20"/>
              </w:rPr>
              <w:t xml:space="preserve"> stone from septic beds and similar materials which are allowed to be recycled in accordance with the regulations of the New Jersey Department of Environmental Protection.</w:t>
            </w:r>
          </w:p>
          <w:p w:rsidR="00CF3294" w:rsidRPr="00D178BB" w:rsidRDefault="00CF3294" w:rsidP="00CF3294">
            <w:pPr>
              <w:pStyle w:val="SecondTable"/>
              <w:ind w:firstLine="0"/>
              <w:jc w:val="both"/>
              <w:rPr>
                <w:rFonts w:ascii="Times New Roman" w:hAnsi="Times New Roman"/>
                <w:sz w:val="20"/>
              </w:rPr>
            </w:pPr>
          </w:p>
        </w:tc>
        <w:tc>
          <w:tcPr>
            <w:tcW w:w="150" w:type="dxa"/>
          </w:tcPr>
          <w:p w:rsidR="00E22056" w:rsidRPr="00D178BB" w:rsidRDefault="00E22056" w:rsidP="00D859D6">
            <w:pPr>
              <w:pStyle w:val="DefaultText"/>
              <w:spacing w:line="240" w:lineRule="auto"/>
              <w:rPr>
                <w:sz w:val="20"/>
              </w:rPr>
            </w:pPr>
          </w:p>
        </w:tc>
        <w:tc>
          <w:tcPr>
            <w:tcW w:w="5196" w:type="dxa"/>
          </w:tcPr>
          <w:p w:rsidR="00E22056" w:rsidRPr="00D178BB" w:rsidRDefault="00E22056" w:rsidP="00D859D6">
            <w:pPr>
              <w:pStyle w:val="TableText1"/>
              <w:jc w:val="both"/>
              <w:rPr>
                <w:rFonts w:ascii="Times New Roman" w:hAnsi="Times New Roman"/>
                <w:sz w:val="20"/>
              </w:rPr>
            </w:pPr>
            <w:r w:rsidRPr="00D178BB">
              <w:rPr>
                <w:rFonts w:ascii="Times New Roman" w:hAnsi="Times New Roman"/>
                <w:sz w:val="20"/>
              </w:rPr>
              <w:t>Delivered to the CMCMUA Landfill at a reduced rate when in compliance with the CMCMUA’s acceptance criteria.</w:t>
            </w:r>
          </w:p>
        </w:tc>
      </w:tr>
      <w:tr w:rsidR="00E22056" w:rsidRPr="00560CE6" w:rsidTr="00CF3294">
        <w:trPr>
          <w:cantSplit/>
          <w:trHeight w:hRule="exact" w:val="720"/>
          <w:jc w:val="center"/>
        </w:trPr>
        <w:tc>
          <w:tcPr>
            <w:tcW w:w="5294" w:type="dxa"/>
          </w:tcPr>
          <w:p w:rsidR="00E22056" w:rsidRDefault="00E22056" w:rsidP="00CF3294">
            <w:pPr>
              <w:pStyle w:val="SecondTable"/>
              <w:numPr>
                <w:ilvl w:val="0"/>
                <w:numId w:val="5"/>
              </w:numPr>
              <w:ind w:left="288" w:hanging="288"/>
              <w:jc w:val="both"/>
              <w:rPr>
                <w:rFonts w:ascii="Times New Roman" w:hAnsi="Times New Roman"/>
                <w:sz w:val="20"/>
              </w:rPr>
            </w:pPr>
            <w:r w:rsidRPr="00D178BB">
              <w:rPr>
                <w:rFonts w:ascii="Times New Roman" w:hAnsi="Times New Roman"/>
                <w:sz w:val="20"/>
              </w:rPr>
              <w:t>Commercial Cooking Grease – Grease and oil generated from food preparation by commercial sources only</w:t>
            </w:r>
            <w:r w:rsidR="00CF3294">
              <w:rPr>
                <w:rFonts w:ascii="Times New Roman" w:hAnsi="Times New Roman"/>
                <w:sz w:val="20"/>
              </w:rPr>
              <w:t>.</w:t>
            </w:r>
          </w:p>
          <w:p w:rsidR="00CF3294" w:rsidRPr="00D178BB" w:rsidRDefault="00CF3294" w:rsidP="00CF3294">
            <w:pPr>
              <w:pStyle w:val="SecondTable"/>
              <w:ind w:firstLine="0"/>
              <w:jc w:val="both"/>
              <w:rPr>
                <w:rFonts w:ascii="Times New Roman" w:hAnsi="Times New Roman"/>
                <w:sz w:val="20"/>
              </w:rPr>
            </w:pPr>
          </w:p>
        </w:tc>
        <w:tc>
          <w:tcPr>
            <w:tcW w:w="150" w:type="dxa"/>
          </w:tcPr>
          <w:p w:rsidR="00E22056" w:rsidRPr="00D178BB" w:rsidRDefault="00E22056" w:rsidP="00D859D6">
            <w:pPr>
              <w:pStyle w:val="DefaultText"/>
              <w:spacing w:line="240" w:lineRule="auto"/>
              <w:rPr>
                <w:sz w:val="20"/>
              </w:rPr>
            </w:pPr>
          </w:p>
        </w:tc>
        <w:tc>
          <w:tcPr>
            <w:tcW w:w="5196" w:type="dxa"/>
          </w:tcPr>
          <w:p w:rsidR="00E22056" w:rsidRPr="00D178BB" w:rsidRDefault="00E22056" w:rsidP="00D859D6">
            <w:pPr>
              <w:pStyle w:val="TableText1"/>
              <w:jc w:val="both"/>
              <w:rPr>
                <w:rFonts w:ascii="Times New Roman" w:hAnsi="Times New Roman"/>
                <w:sz w:val="20"/>
              </w:rPr>
            </w:pPr>
            <w:r w:rsidRPr="00D178BB">
              <w:rPr>
                <w:rFonts w:ascii="Times New Roman" w:hAnsi="Times New Roman"/>
                <w:sz w:val="20"/>
              </w:rPr>
              <w:t>Private Recyclers.</w:t>
            </w:r>
          </w:p>
        </w:tc>
      </w:tr>
    </w:tbl>
    <w:p w:rsidR="00983C3E" w:rsidRDefault="00983C3E" w:rsidP="00983C3E">
      <w:pPr>
        <w:pStyle w:val="TableText1"/>
        <w:tabs>
          <w:tab w:val="clear" w:pos="360"/>
          <w:tab w:val="left" w:pos="311"/>
        </w:tabs>
        <w:ind w:left="401" w:hanging="257"/>
      </w:pPr>
    </w:p>
    <w:p w:rsidR="00DF224A" w:rsidRDefault="00DF224A">
      <w:r>
        <w:rPr>
          <w:b/>
          <w:caps/>
        </w:rPr>
        <w:br w:type="page"/>
      </w:r>
    </w:p>
    <w:p w:rsidR="00FF4BDF" w:rsidRDefault="00FF4BDF" w:rsidP="00AF7524">
      <w:pPr>
        <w:pStyle w:val="Title"/>
        <w:tabs>
          <w:tab w:val="center" w:pos="5130"/>
          <w:tab w:val="left" w:pos="5955"/>
        </w:tabs>
        <w:spacing w:before="120" w:after="0"/>
        <w:rPr>
          <w:b w:val="0"/>
          <w:caps w:val="0"/>
          <w:sz w:val="24"/>
          <w:szCs w:val="24"/>
        </w:rPr>
        <w:sectPr w:rsidR="00FF4BDF" w:rsidSect="00DF224A">
          <w:headerReference w:type="even" r:id="rId26"/>
          <w:headerReference w:type="default" r:id="rId27"/>
          <w:footerReference w:type="even" r:id="rId28"/>
          <w:footerReference w:type="default" r:id="rId29"/>
          <w:headerReference w:type="first" r:id="rId30"/>
          <w:footerReference w:type="first" r:id="rId31"/>
          <w:pgSz w:w="12240" w:h="15840" w:code="1"/>
          <w:pgMar w:top="720" w:right="720" w:bottom="720" w:left="720" w:header="720" w:footer="720" w:gutter="0"/>
          <w:pgNumType w:start="1"/>
          <w:cols w:space="720"/>
          <w:titlePg/>
        </w:sectPr>
      </w:pPr>
    </w:p>
    <w:tbl>
      <w:tblPr>
        <w:tblW w:w="0" w:type="auto"/>
        <w:jc w:val="center"/>
        <w:tblInd w:w="-128" w:type="dxa"/>
        <w:tblCellMar>
          <w:left w:w="43" w:type="dxa"/>
          <w:right w:w="43" w:type="dxa"/>
        </w:tblCellMar>
        <w:tblLook w:val="0000" w:firstRow="0" w:lastRow="0" w:firstColumn="0" w:lastColumn="0" w:noHBand="0" w:noVBand="0"/>
      </w:tblPr>
      <w:tblGrid>
        <w:gridCol w:w="5158"/>
        <w:gridCol w:w="196"/>
        <w:gridCol w:w="4993"/>
      </w:tblGrid>
      <w:tr w:rsidR="00CC5D01" w:rsidRPr="00402223" w:rsidTr="00EB1643">
        <w:trPr>
          <w:cantSplit/>
          <w:trHeight w:hRule="exact" w:val="1449"/>
          <w:jc w:val="center"/>
        </w:trPr>
        <w:tc>
          <w:tcPr>
            <w:tcW w:w="10347" w:type="dxa"/>
            <w:gridSpan w:val="3"/>
          </w:tcPr>
          <w:p w:rsidR="00CC5D01" w:rsidRPr="00AF7524" w:rsidRDefault="00402223" w:rsidP="00AF7524">
            <w:pPr>
              <w:pStyle w:val="Title"/>
              <w:tabs>
                <w:tab w:val="center" w:pos="5130"/>
                <w:tab w:val="left" w:pos="5955"/>
              </w:tabs>
              <w:spacing w:before="120" w:after="0"/>
              <w:rPr>
                <w:b w:val="0"/>
                <w:caps w:val="0"/>
                <w:sz w:val="24"/>
                <w:szCs w:val="24"/>
                <w:u w:val="single"/>
              </w:rPr>
            </w:pPr>
            <w:r w:rsidRPr="00AF7524">
              <w:rPr>
                <w:b w:val="0"/>
                <w:caps w:val="0"/>
                <w:sz w:val="24"/>
                <w:szCs w:val="24"/>
              </w:rPr>
              <w:br w:type="page"/>
            </w:r>
            <w:r w:rsidR="00CC5D01" w:rsidRPr="00AF7524">
              <w:rPr>
                <w:b w:val="0"/>
                <w:caps w:val="0"/>
                <w:sz w:val="24"/>
                <w:szCs w:val="24"/>
              </w:rPr>
              <w:br w:type="page"/>
            </w:r>
            <w:r w:rsidR="00CC5D01" w:rsidRPr="00AF7524">
              <w:rPr>
                <w:b w:val="0"/>
                <w:caps w:val="0"/>
                <w:sz w:val="24"/>
                <w:szCs w:val="24"/>
                <w:u w:val="single"/>
              </w:rPr>
              <w:t>Exhibit 2</w:t>
            </w:r>
          </w:p>
          <w:p w:rsidR="00CC5D01" w:rsidRPr="00AF7524" w:rsidRDefault="00CC5D01" w:rsidP="003F6B28">
            <w:pPr>
              <w:pStyle w:val="Title"/>
              <w:spacing w:after="0"/>
              <w:rPr>
                <w:caps w:val="0"/>
                <w:sz w:val="22"/>
                <w:szCs w:val="22"/>
              </w:rPr>
            </w:pPr>
          </w:p>
          <w:p w:rsidR="00CC5D01" w:rsidRPr="00E852C7" w:rsidRDefault="00CC5D01" w:rsidP="003F6B28">
            <w:pPr>
              <w:pStyle w:val="Title"/>
              <w:spacing w:after="0"/>
              <w:rPr>
                <w:caps w:val="0"/>
                <w:sz w:val="24"/>
                <w:szCs w:val="24"/>
              </w:rPr>
            </w:pPr>
            <w:r w:rsidRPr="00E852C7">
              <w:rPr>
                <w:caps w:val="0"/>
                <w:sz w:val="24"/>
                <w:szCs w:val="24"/>
              </w:rPr>
              <w:t>Cape May County Recycling Program</w:t>
            </w:r>
          </w:p>
          <w:p w:rsidR="00CC5D01" w:rsidRPr="00402223" w:rsidRDefault="00CC5D01" w:rsidP="003F6B28">
            <w:pPr>
              <w:pStyle w:val="Title"/>
              <w:spacing w:after="0"/>
              <w:rPr>
                <w:sz w:val="20"/>
              </w:rPr>
            </w:pPr>
            <w:r w:rsidRPr="00E852C7">
              <w:rPr>
                <w:caps w:val="0"/>
                <w:sz w:val="24"/>
                <w:szCs w:val="24"/>
              </w:rPr>
              <w:t>List of “Recommended” Recyclables</w:t>
            </w:r>
          </w:p>
        </w:tc>
      </w:tr>
      <w:tr w:rsidR="00CC5D01" w:rsidRPr="00402223" w:rsidTr="00E852C7">
        <w:trPr>
          <w:cantSplit/>
          <w:trHeight w:hRule="exact" w:val="360"/>
          <w:jc w:val="center"/>
        </w:trPr>
        <w:tc>
          <w:tcPr>
            <w:tcW w:w="5158" w:type="dxa"/>
            <w:tcBorders>
              <w:bottom w:val="single" w:sz="4" w:space="0" w:color="auto"/>
            </w:tcBorders>
          </w:tcPr>
          <w:p w:rsidR="00CC5D01" w:rsidRPr="00E852C7" w:rsidRDefault="00CC5D01" w:rsidP="003F6B28">
            <w:pPr>
              <w:pStyle w:val="TableText"/>
              <w:jc w:val="center"/>
              <w:rPr>
                <w:rFonts w:ascii="Times New Roman" w:hAnsi="Times New Roman"/>
                <w:b/>
                <w:bCs/>
                <w:sz w:val="22"/>
                <w:szCs w:val="22"/>
              </w:rPr>
            </w:pPr>
            <w:r w:rsidRPr="00E852C7">
              <w:rPr>
                <w:rFonts w:ascii="Times New Roman" w:hAnsi="Times New Roman"/>
                <w:b/>
                <w:bCs/>
                <w:sz w:val="22"/>
                <w:szCs w:val="22"/>
              </w:rPr>
              <w:t>Source Separated Material</w:t>
            </w:r>
          </w:p>
        </w:tc>
        <w:tc>
          <w:tcPr>
            <w:tcW w:w="196" w:type="dxa"/>
            <w:tcBorders>
              <w:bottom w:val="single" w:sz="4" w:space="0" w:color="auto"/>
            </w:tcBorders>
          </w:tcPr>
          <w:p w:rsidR="00CC5D01" w:rsidRPr="00E852C7" w:rsidRDefault="00CC5D01" w:rsidP="003F6B28">
            <w:pPr>
              <w:pStyle w:val="DefaultText"/>
              <w:rPr>
                <w:b/>
                <w:szCs w:val="22"/>
              </w:rPr>
            </w:pPr>
          </w:p>
        </w:tc>
        <w:tc>
          <w:tcPr>
            <w:tcW w:w="4993" w:type="dxa"/>
            <w:tcBorders>
              <w:bottom w:val="single" w:sz="4" w:space="0" w:color="auto"/>
            </w:tcBorders>
          </w:tcPr>
          <w:p w:rsidR="00CC5D01" w:rsidRPr="00E852C7" w:rsidRDefault="00CC5D01" w:rsidP="003F6B28">
            <w:pPr>
              <w:pStyle w:val="TableText"/>
              <w:jc w:val="center"/>
              <w:rPr>
                <w:rFonts w:ascii="Times New Roman" w:hAnsi="Times New Roman"/>
                <w:b/>
                <w:bCs/>
                <w:sz w:val="22"/>
                <w:szCs w:val="22"/>
              </w:rPr>
            </w:pPr>
            <w:r w:rsidRPr="00E852C7">
              <w:rPr>
                <w:rFonts w:ascii="Times New Roman" w:hAnsi="Times New Roman"/>
                <w:b/>
                <w:bCs/>
                <w:sz w:val="22"/>
                <w:szCs w:val="22"/>
              </w:rPr>
              <w:t>Disposition</w:t>
            </w:r>
          </w:p>
        </w:tc>
      </w:tr>
      <w:tr w:rsidR="00CC5D01" w:rsidRPr="00402223" w:rsidTr="00E147D5">
        <w:trPr>
          <w:cantSplit/>
          <w:trHeight w:hRule="exact" w:val="109"/>
          <w:jc w:val="center"/>
        </w:trPr>
        <w:tc>
          <w:tcPr>
            <w:tcW w:w="5158" w:type="dxa"/>
            <w:tcBorders>
              <w:top w:val="single" w:sz="4" w:space="0" w:color="auto"/>
            </w:tcBorders>
          </w:tcPr>
          <w:p w:rsidR="00CC5D01" w:rsidRPr="00E852C7" w:rsidRDefault="00CC5D01" w:rsidP="003F6B28">
            <w:pPr>
              <w:pStyle w:val="DefaultText"/>
              <w:rPr>
                <w:szCs w:val="22"/>
              </w:rPr>
            </w:pPr>
          </w:p>
        </w:tc>
        <w:tc>
          <w:tcPr>
            <w:tcW w:w="196" w:type="dxa"/>
          </w:tcPr>
          <w:p w:rsidR="00CC5D01" w:rsidRPr="00E852C7" w:rsidRDefault="00CC5D01" w:rsidP="003F6B28">
            <w:pPr>
              <w:pStyle w:val="DefaultText"/>
              <w:rPr>
                <w:szCs w:val="22"/>
              </w:rPr>
            </w:pPr>
          </w:p>
        </w:tc>
        <w:tc>
          <w:tcPr>
            <w:tcW w:w="4993" w:type="dxa"/>
          </w:tcPr>
          <w:p w:rsidR="00CC5D01" w:rsidRPr="00E852C7" w:rsidRDefault="00CC5D01" w:rsidP="003F6B28">
            <w:pPr>
              <w:pStyle w:val="DefaultText"/>
              <w:rPr>
                <w:szCs w:val="22"/>
              </w:rPr>
            </w:pPr>
          </w:p>
        </w:tc>
      </w:tr>
      <w:tr w:rsidR="00CC5D01" w:rsidRPr="00402223" w:rsidTr="006769E6">
        <w:trPr>
          <w:cantSplit/>
          <w:trHeight w:hRule="exact" w:val="477"/>
          <w:jc w:val="center"/>
        </w:trPr>
        <w:tc>
          <w:tcPr>
            <w:tcW w:w="5158" w:type="dxa"/>
          </w:tcPr>
          <w:p w:rsidR="00CC5D01" w:rsidRPr="00E852C7" w:rsidRDefault="00CC5D01" w:rsidP="003F6B28">
            <w:pPr>
              <w:pStyle w:val="TableText"/>
              <w:jc w:val="center"/>
              <w:rPr>
                <w:rFonts w:ascii="Times New Roman" w:hAnsi="Times New Roman"/>
                <w:sz w:val="22"/>
                <w:szCs w:val="22"/>
              </w:rPr>
            </w:pPr>
            <w:r w:rsidRPr="00E852C7">
              <w:rPr>
                <w:rFonts w:ascii="Times New Roman" w:hAnsi="Times New Roman"/>
                <w:sz w:val="22"/>
                <w:szCs w:val="22"/>
                <w:u w:val="single"/>
              </w:rPr>
              <w:t>“RECOMMENDED”</w:t>
            </w:r>
          </w:p>
        </w:tc>
        <w:tc>
          <w:tcPr>
            <w:tcW w:w="196" w:type="dxa"/>
          </w:tcPr>
          <w:p w:rsidR="00CC5D01" w:rsidRPr="00E852C7" w:rsidRDefault="00CC5D01" w:rsidP="003F6B28">
            <w:pPr>
              <w:pStyle w:val="DefaultText"/>
              <w:rPr>
                <w:szCs w:val="22"/>
              </w:rPr>
            </w:pPr>
          </w:p>
        </w:tc>
        <w:tc>
          <w:tcPr>
            <w:tcW w:w="4993" w:type="dxa"/>
          </w:tcPr>
          <w:p w:rsidR="00CC5D01" w:rsidRPr="00E852C7" w:rsidRDefault="00CC5D01" w:rsidP="003F6B28">
            <w:pPr>
              <w:pStyle w:val="DefaultText"/>
              <w:rPr>
                <w:szCs w:val="22"/>
              </w:rPr>
            </w:pPr>
          </w:p>
        </w:tc>
      </w:tr>
      <w:tr w:rsidR="00CC5D01" w:rsidRPr="00402223" w:rsidTr="006A5C86">
        <w:trPr>
          <w:cantSplit/>
          <w:trHeight w:hRule="exact" w:val="1467"/>
          <w:jc w:val="center"/>
        </w:trPr>
        <w:tc>
          <w:tcPr>
            <w:tcW w:w="5158" w:type="dxa"/>
          </w:tcPr>
          <w:p w:rsidR="00CC5D01" w:rsidRPr="00402223" w:rsidRDefault="00CC5D01" w:rsidP="006A5C86">
            <w:pPr>
              <w:pStyle w:val="SecondTable"/>
              <w:numPr>
                <w:ilvl w:val="0"/>
                <w:numId w:val="5"/>
              </w:numPr>
              <w:ind w:left="288" w:hanging="288"/>
              <w:jc w:val="both"/>
              <w:rPr>
                <w:rFonts w:ascii="Times New Roman" w:hAnsi="Times New Roman"/>
                <w:sz w:val="20"/>
              </w:rPr>
            </w:pPr>
            <w:r w:rsidRPr="00402223">
              <w:rPr>
                <w:rFonts w:ascii="Times New Roman" w:hAnsi="Times New Roman"/>
                <w:sz w:val="20"/>
              </w:rPr>
              <w:t>Bulky Mixed Rigid Plastics (Bulky MRP)</w:t>
            </w:r>
            <w:r w:rsidR="00077A18" w:rsidRPr="00D178BB">
              <w:rPr>
                <w:rFonts w:ascii="Times New Roman" w:hAnsi="Times New Roman"/>
                <w:sz w:val="20"/>
              </w:rPr>
              <w:t xml:space="preserve"> – </w:t>
            </w:r>
            <w:r w:rsidR="00077A18">
              <w:rPr>
                <w:rFonts w:ascii="Times New Roman" w:hAnsi="Times New Roman"/>
                <w:sz w:val="20"/>
              </w:rPr>
              <w:t>A</w:t>
            </w:r>
            <w:r w:rsidRPr="00402223">
              <w:rPr>
                <w:rFonts w:ascii="Times New Roman" w:hAnsi="Times New Roman"/>
                <w:sz w:val="20"/>
              </w:rPr>
              <w:t>ll hard plastics greater than 5 gallons in size, regardless of color, except for PVC pipe and vinyl siding.</w:t>
            </w:r>
            <w:r w:rsidR="006A5C86">
              <w:rPr>
                <w:rFonts w:ascii="Times New Roman" w:hAnsi="Times New Roman"/>
                <w:sz w:val="20"/>
              </w:rPr>
              <w:t xml:space="preserve">  Examples include plastic laundry baskets, plastic toys and playhouses, plastic lawn furniture, empty plastic </w:t>
            </w:r>
            <w:proofErr w:type="gramStart"/>
            <w:r w:rsidR="006A5C86">
              <w:rPr>
                <w:rFonts w:ascii="Times New Roman" w:hAnsi="Times New Roman"/>
                <w:sz w:val="20"/>
              </w:rPr>
              <w:t>trash cans</w:t>
            </w:r>
            <w:proofErr w:type="gramEnd"/>
            <w:r w:rsidR="006A5C86">
              <w:rPr>
                <w:rFonts w:ascii="Times New Roman" w:hAnsi="Times New Roman"/>
                <w:sz w:val="20"/>
              </w:rPr>
              <w:t xml:space="preserve"> and plastic coolers.</w:t>
            </w:r>
          </w:p>
        </w:tc>
        <w:tc>
          <w:tcPr>
            <w:tcW w:w="196" w:type="dxa"/>
          </w:tcPr>
          <w:p w:rsidR="00CC5D01" w:rsidRPr="00402223" w:rsidRDefault="00CC5D01" w:rsidP="0077045B">
            <w:pPr>
              <w:pStyle w:val="DefaultText"/>
              <w:rPr>
                <w:sz w:val="20"/>
              </w:rPr>
            </w:pPr>
          </w:p>
        </w:tc>
        <w:tc>
          <w:tcPr>
            <w:tcW w:w="4993" w:type="dxa"/>
          </w:tcPr>
          <w:p w:rsidR="00CC5D01" w:rsidRPr="00402223" w:rsidRDefault="00077A18" w:rsidP="00077A18">
            <w:pPr>
              <w:pStyle w:val="TableText1"/>
              <w:jc w:val="both"/>
              <w:rPr>
                <w:rFonts w:ascii="Times New Roman" w:hAnsi="Times New Roman"/>
                <w:sz w:val="20"/>
                <w:vertAlign w:val="superscript"/>
              </w:rPr>
            </w:pPr>
            <w:r w:rsidRPr="00402223">
              <w:rPr>
                <w:rFonts w:ascii="Times New Roman" w:hAnsi="Times New Roman"/>
                <w:sz w:val="20"/>
              </w:rPr>
              <w:t>Some municipalities provide curbside collection.</w:t>
            </w:r>
            <w:r>
              <w:rPr>
                <w:rFonts w:ascii="Times New Roman" w:hAnsi="Times New Roman"/>
                <w:sz w:val="20"/>
              </w:rPr>
              <w:t xml:space="preserve">  </w:t>
            </w:r>
            <w:r w:rsidR="00CC5D01" w:rsidRPr="00402223">
              <w:rPr>
                <w:rFonts w:ascii="Times New Roman" w:hAnsi="Times New Roman"/>
                <w:sz w:val="20"/>
              </w:rPr>
              <w:t>Delivered, as a separate material stream, to the CMCMUA Intermediate Processing Facility or Transfer Station at no charge for participating municipalities.</w:t>
            </w:r>
            <w:r w:rsidR="00CC5D01" w:rsidRPr="00402223">
              <w:rPr>
                <w:rFonts w:ascii="Times New Roman" w:hAnsi="Times New Roman"/>
                <w:sz w:val="20"/>
                <w:vertAlign w:val="superscript"/>
              </w:rPr>
              <w:t xml:space="preserve">2 </w:t>
            </w:r>
            <w:r w:rsidR="00CC5D01" w:rsidRPr="00402223">
              <w:rPr>
                <w:rFonts w:ascii="Times New Roman" w:hAnsi="Times New Roman"/>
                <w:sz w:val="20"/>
              </w:rPr>
              <w:t xml:space="preserve"> </w:t>
            </w:r>
          </w:p>
        </w:tc>
      </w:tr>
      <w:tr w:rsidR="00CC5D01" w:rsidRPr="00402223" w:rsidTr="004E5713">
        <w:trPr>
          <w:cantSplit/>
          <w:trHeight w:hRule="exact" w:val="810"/>
          <w:jc w:val="center"/>
        </w:trPr>
        <w:tc>
          <w:tcPr>
            <w:tcW w:w="5158" w:type="dxa"/>
          </w:tcPr>
          <w:p w:rsidR="00CC5D01" w:rsidRPr="00402223" w:rsidRDefault="00CC5D01" w:rsidP="00077A18">
            <w:pPr>
              <w:pStyle w:val="SecondTable"/>
              <w:numPr>
                <w:ilvl w:val="0"/>
                <w:numId w:val="5"/>
              </w:numPr>
              <w:ind w:left="288" w:hanging="288"/>
              <w:jc w:val="both"/>
              <w:rPr>
                <w:rFonts w:ascii="Times New Roman" w:hAnsi="Times New Roman"/>
                <w:sz w:val="20"/>
              </w:rPr>
            </w:pPr>
            <w:r w:rsidRPr="00402223">
              <w:rPr>
                <w:rFonts w:ascii="Times New Roman" w:hAnsi="Times New Roman"/>
                <w:sz w:val="20"/>
              </w:rPr>
              <w:t xml:space="preserve">Film Plastic </w:t>
            </w:r>
            <w:r w:rsidR="00077A18" w:rsidRPr="00D178BB">
              <w:rPr>
                <w:rFonts w:ascii="Times New Roman" w:hAnsi="Times New Roman"/>
                <w:sz w:val="20"/>
              </w:rPr>
              <w:t xml:space="preserve">– </w:t>
            </w:r>
            <w:r w:rsidR="00077A18">
              <w:rPr>
                <w:rFonts w:ascii="Times New Roman" w:hAnsi="Times New Roman"/>
                <w:sz w:val="20"/>
              </w:rPr>
              <w:t>C</w:t>
            </w:r>
            <w:r w:rsidRPr="00402223">
              <w:rPr>
                <w:rFonts w:ascii="Times New Roman" w:hAnsi="Times New Roman"/>
                <w:sz w:val="20"/>
              </w:rPr>
              <w:t>lear, white and blue boat shrink wrap and greenhouse film.</w:t>
            </w:r>
          </w:p>
        </w:tc>
        <w:tc>
          <w:tcPr>
            <w:tcW w:w="196" w:type="dxa"/>
          </w:tcPr>
          <w:p w:rsidR="00CC5D01" w:rsidRPr="00402223" w:rsidRDefault="00CC5D01" w:rsidP="0077045B">
            <w:pPr>
              <w:pStyle w:val="DefaultText"/>
              <w:rPr>
                <w:sz w:val="20"/>
              </w:rPr>
            </w:pPr>
          </w:p>
        </w:tc>
        <w:tc>
          <w:tcPr>
            <w:tcW w:w="4993" w:type="dxa"/>
          </w:tcPr>
          <w:p w:rsidR="00CC5D01" w:rsidRPr="00402223" w:rsidRDefault="00CC5D01" w:rsidP="00BD66BF">
            <w:pPr>
              <w:pStyle w:val="TableText1"/>
              <w:jc w:val="both"/>
              <w:rPr>
                <w:rFonts w:ascii="Times New Roman" w:hAnsi="Times New Roman"/>
                <w:sz w:val="20"/>
                <w:vertAlign w:val="superscript"/>
              </w:rPr>
            </w:pPr>
            <w:r w:rsidRPr="00402223">
              <w:rPr>
                <w:rFonts w:ascii="Times New Roman" w:hAnsi="Times New Roman"/>
                <w:sz w:val="20"/>
              </w:rPr>
              <w:t>Delivered to the CMCMUA Landfill or Transfer Station at no charge for participating municipalities.</w:t>
            </w:r>
            <w:r w:rsidRPr="00402223">
              <w:rPr>
                <w:rFonts w:ascii="Times New Roman" w:hAnsi="Times New Roman"/>
                <w:sz w:val="20"/>
                <w:vertAlign w:val="superscript"/>
              </w:rPr>
              <w:t>2</w:t>
            </w:r>
          </w:p>
        </w:tc>
      </w:tr>
      <w:tr w:rsidR="00CC5D01" w:rsidRPr="00402223" w:rsidTr="004E5713">
        <w:trPr>
          <w:cantSplit/>
          <w:trHeight w:hRule="exact" w:val="990"/>
          <w:jc w:val="center"/>
        </w:trPr>
        <w:tc>
          <w:tcPr>
            <w:tcW w:w="5158" w:type="dxa"/>
          </w:tcPr>
          <w:p w:rsidR="00CC5D01" w:rsidRPr="00402223" w:rsidRDefault="004E5713" w:rsidP="009C1336">
            <w:pPr>
              <w:pStyle w:val="SecondTable"/>
              <w:numPr>
                <w:ilvl w:val="0"/>
                <w:numId w:val="5"/>
              </w:numPr>
              <w:ind w:left="288" w:hanging="288"/>
              <w:jc w:val="both"/>
              <w:rPr>
                <w:rFonts w:ascii="Times New Roman" w:hAnsi="Times New Roman"/>
                <w:sz w:val="20"/>
              </w:rPr>
            </w:pPr>
            <w:r w:rsidRPr="00402223">
              <w:rPr>
                <w:rFonts w:ascii="Times New Roman" w:hAnsi="Times New Roman"/>
                <w:sz w:val="20"/>
              </w:rPr>
              <w:t>Paint</w:t>
            </w:r>
            <w:r w:rsidRPr="00D178BB">
              <w:rPr>
                <w:rFonts w:ascii="Times New Roman" w:hAnsi="Times New Roman"/>
                <w:sz w:val="20"/>
              </w:rPr>
              <w:t xml:space="preserve"> – </w:t>
            </w:r>
            <w:r w:rsidR="009C1336">
              <w:rPr>
                <w:rFonts w:ascii="Times New Roman" w:hAnsi="Times New Roman"/>
                <w:sz w:val="20"/>
              </w:rPr>
              <w:t>O</w:t>
            </w:r>
            <w:r w:rsidRPr="00402223">
              <w:rPr>
                <w:rFonts w:ascii="Times New Roman" w:hAnsi="Times New Roman"/>
                <w:sz w:val="20"/>
              </w:rPr>
              <w:t>il based or water based paint, stain, varnish, shellac, polyurethane, wood and masonry sealer and wood preservative.</w:t>
            </w:r>
          </w:p>
        </w:tc>
        <w:tc>
          <w:tcPr>
            <w:tcW w:w="196" w:type="dxa"/>
          </w:tcPr>
          <w:p w:rsidR="00CC5D01" w:rsidRPr="00402223" w:rsidRDefault="00CC5D01" w:rsidP="0077045B">
            <w:pPr>
              <w:pStyle w:val="DefaultText"/>
              <w:rPr>
                <w:sz w:val="20"/>
              </w:rPr>
            </w:pPr>
          </w:p>
        </w:tc>
        <w:tc>
          <w:tcPr>
            <w:tcW w:w="4993" w:type="dxa"/>
          </w:tcPr>
          <w:p w:rsidR="00CC5D01" w:rsidRPr="00402223" w:rsidRDefault="004E5713" w:rsidP="0077045B">
            <w:pPr>
              <w:pStyle w:val="TableText1"/>
              <w:jc w:val="both"/>
              <w:rPr>
                <w:rFonts w:ascii="Times New Roman" w:hAnsi="Times New Roman"/>
                <w:sz w:val="20"/>
              </w:rPr>
            </w:pPr>
            <w:r w:rsidRPr="00402223">
              <w:rPr>
                <w:rFonts w:ascii="Times New Roman" w:hAnsi="Times New Roman"/>
                <w:sz w:val="20"/>
              </w:rPr>
              <w:t>Delivered to the CMCMUA's Universal Waste Facility located at the Transfer Station.  Nominal fee charged to cover operating costs.</w:t>
            </w:r>
          </w:p>
        </w:tc>
      </w:tr>
      <w:tr w:rsidR="00CC5D01" w:rsidRPr="00402223" w:rsidTr="004E5713">
        <w:trPr>
          <w:cantSplit/>
          <w:trHeight w:hRule="exact" w:val="990"/>
          <w:jc w:val="center"/>
        </w:trPr>
        <w:tc>
          <w:tcPr>
            <w:tcW w:w="5158" w:type="dxa"/>
          </w:tcPr>
          <w:p w:rsidR="00CC5D01" w:rsidRPr="00402223" w:rsidRDefault="004E5713" w:rsidP="004E5713">
            <w:pPr>
              <w:pStyle w:val="SecondTable"/>
              <w:numPr>
                <w:ilvl w:val="0"/>
                <w:numId w:val="5"/>
              </w:numPr>
              <w:ind w:left="288" w:hanging="288"/>
              <w:jc w:val="both"/>
              <w:rPr>
                <w:rFonts w:ascii="Times New Roman" w:hAnsi="Times New Roman"/>
                <w:sz w:val="20"/>
              </w:rPr>
            </w:pPr>
            <w:r w:rsidRPr="00402223">
              <w:rPr>
                <w:rFonts w:ascii="Times New Roman" w:hAnsi="Times New Roman"/>
                <w:sz w:val="20"/>
              </w:rPr>
              <w:t>Street Sweepings and Catch Basin Cleanout</w:t>
            </w:r>
            <w:r w:rsidRPr="00D178BB">
              <w:rPr>
                <w:rFonts w:ascii="Times New Roman" w:hAnsi="Times New Roman"/>
                <w:sz w:val="20"/>
              </w:rPr>
              <w:t xml:space="preserve"> – </w:t>
            </w:r>
            <w:r w:rsidR="009C1336">
              <w:rPr>
                <w:rFonts w:ascii="Times New Roman" w:hAnsi="Times New Roman"/>
                <w:sz w:val="20"/>
              </w:rPr>
              <w:t xml:space="preserve">Generated </w:t>
            </w:r>
            <w:r w:rsidRPr="00402223">
              <w:rPr>
                <w:rFonts w:ascii="Times New Roman" w:hAnsi="Times New Roman"/>
                <w:sz w:val="20"/>
              </w:rPr>
              <w:t>from municipal cleaning operations, must be dewatered and oversized litter removed.</w:t>
            </w:r>
          </w:p>
        </w:tc>
        <w:tc>
          <w:tcPr>
            <w:tcW w:w="196" w:type="dxa"/>
          </w:tcPr>
          <w:p w:rsidR="00CC5D01" w:rsidRPr="00402223" w:rsidRDefault="00CC5D01" w:rsidP="0077045B">
            <w:pPr>
              <w:pStyle w:val="DefaultText"/>
              <w:rPr>
                <w:sz w:val="20"/>
              </w:rPr>
            </w:pPr>
          </w:p>
        </w:tc>
        <w:tc>
          <w:tcPr>
            <w:tcW w:w="4993" w:type="dxa"/>
          </w:tcPr>
          <w:p w:rsidR="00CC5D01" w:rsidRPr="00402223" w:rsidRDefault="004E5713" w:rsidP="0077045B">
            <w:pPr>
              <w:pStyle w:val="TableText1"/>
              <w:jc w:val="both"/>
              <w:rPr>
                <w:rFonts w:ascii="Times New Roman" w:hAnsi="Times New Roman"/>
                <w:sz w:val="20"/>
              </w:rPr>
            </w:pPr>
            <w:r w:rsidRPr="00402223">
              <w:rPr>
                <w:rFonts w:ascii="Times New Roman" w:hAnsi="Times New Roman"/>
                <w:sz w:val="20"/>
              </w:rPr>
              <w:t>Delivered to the CMCMUA Landfill.</w:t>
            </w:r>
          </w:p>
        </w:tc>
      </w:tr>
      <w:tr w:rsidR="006A1E99" w:rsidRPr="00402223" w:rsidTr="0010298D">
        <w:trPr>
          <w:cantSplit/>
          <w:trHeight w:hRule="exact" w:val="828"/>
          <w:jc w:val="center"/>
        </w:trPr>
        <w:tc>
          <w:tcPr>
            <w:tcW w:w="5158" w:type="dxa"/>
          </w:tcPr>
          <w:p w:rsidR="006A1E99" w:rsidRPr="005845EF" w:rsidRDefault="006A1E99" w:rsidP="006A1E99">
            <w:pPr>
              <w:pStyle w:val="SecondTable"/>
              <w:numPr>
                <w:ilvl w:val="0"/>
                <w:numId w:val="5"/>
              </w:numPr>
              <w:ind w:left="288" w:hanging="288"/>
              <w:jc w:val="both"/>
              <w:rPr>
                <w:rFonts w:ascii="Times New Roman" w:hAnsi="Times New Roman"/>
                <w:sz w:val="20"/>
              </w:rPr>
            </w:pPr>
            <w:r w:rsidRPr="005845EF">
              <w:rPr>
                <w:rFonts w:ascii="Times New Roman" w:hAnsi="Times New Roman"/>
                <w:sz w:val="20"/>
              </w:rPr>
              <w:t>Residential Cooking Oil – Grease and oil generated from food preparation by residents.</w:t>
            </w:r>
          </w:p>
        </w:tc>
        <w:tc>
          <w:tcPr>
            <w:tcW w:w="196" w:type="dxa"/>
          </w:tcPr>
          <w:p w:rsidR="006A1E99" w:rsidRPr="005845EF" w:rsidRDefault="006A1E99" w:rsidP="0077045B">
            <w:pPr>
              <w:pStyle w:val="DefaultText"/>
              <w:rPr>
                <w:sz w:val="20"/>
              </w:rPr>
            </w:pPr>
          </w:p>
        </w:tc>
        <w:tc>
          <w:tcPr>
            <w:tcW w:w="4993" w:type="dxa"/>
          </w:tcPr>
          <w:p w:rsidR="006A1E99" w:rsidRPr="005845EF" w:rsidRDefault="006A1E99" w:rsidP="0077045B">
            <w:pPr>
              <w:pStyle w:val="TableText1"/>
              <w:jc w:val="both"/>
              <w:rPr>
                <w:rFonts w:ascii="Times New Roman" w:hAnsi="Times New Roman"/>
                <w:sz w:val="20"/>
              </w:rPr>
            </w:pPr>
            <w:proofErr w:type="gramStart"/>
            <w:r w:rsidRPr="005845EF">
              <w:rPr>
                <w:rFonts w:ascii="Times New Roman" w:hAnsi="Times New Roman"/>
                <w:sz w:val="20"/>
              </w:rPr>
              <w:t>Delivered to CMCMUA’s Transfer Station or Landfill at no charge</w:t>
            </w:r>
            <w:r w:rsidR="00DD0941" w:rsidRPr="005845EF">
              <w:rPr>
                <w:rFonts w:ascii="Times New Roman" w:hAnsi="Times New Roman"/>
                <w:sz w:val="20"/>
              </w:rPr>
              <w:t>.</w:t>
            </w:r>
            <w:proofErr w:type="gramEnd"/>
          </w:p>
        </w:tc>
      </w:tr>
      <w:tr w:rsidR="00CC5D01" w:rsidRPr="00402223" w:rsidTr="0010298D">
        <w:trPr>
          <w:cantSplit/>
          <w:trHeight w:hRule="exact" w:val="630"/>
          <w:jc w:val="center"/>
        </w:trPr>
        <w:tc>
          <w:tcPr>
            <w:tcW w:w="5158" w:type="dxa"/>
          </w:tcPr>
          <w:p w:rsidR="00CC5D01" w:rsidRPr="00402223" w:rsidRDefault="004E5713" w:rsidP="00077A18">
            <w:pPr>
              <w:pStyle w:val="SecondTable"/>
              <w:numPr>
                <w:ilvl w:val="0"/>
                <w:numId w:val="5"/>
              </w:numPr>
              <w:ind w:left="288" w:hanging="288"/>
              <w:jc w:val="both"/>
              <w:rPr>
                <w:rFonts w:ascii="Times New Roman" w:hAnsi="Times New Roman"/>
                <w:sz w:val="20"/>
              </w:rPr>
            </w:pPr>
            <w:r w:rsidRPr="00402223">
              <w:rPr>
                <w:rFonts w:ascii="Times New Roman" w:hAnsi="Times New Roman"/>
                <w:sz w:val="20"/>
              </w:rPr>
              <w:t>Textiles</w:t>
            </w:r>
          </w:p>
        </w:tc>
        <w:tc>
          <w:tcPr>
            <w:tcW w:w="196" w:type="dxa"/>
          </w:tcPr>
          <w:p w:rsidR="00CC5D01" w:rsidRPr="00402223" w:rsidRDefault="00CC5D01" w:rsidP="0077045B">
            <w:pPr>
              <w:pStyle w:val="DefaultText"/>
              <w:rPr>
                <w:sz w:val="20"/>
              </w:rPr>
            </w:pPr>
          </w:p>
        </w:tc>
        <w:tc>
          <w:tcPr>
            <w:tcW w:w="4993" w:type="dxa"/>
          </w:tcPr>
          <w:p w:rsidR="00CC5D01" w:rsidRPr="00402223" w:rsidRDefault="004E5713" w:rsidP="0077045B">
            <w:pPr>
              <w:pStyle w:val="TableText1"/>
              <w:jc w:val="both"/>
              <w:rPr>
                <w:rFonts w:ascii="Times New Roman" w:hAnsi="Times New Roman"/>
                <w:sz w:val="20"/>
              </w:rPr>
            </w:pPr>
            <w:r w:rsidRPr="00402223">
              <w:rPr>
                <w:rFonts w:ascii="Times New Roman" w:hAnsi="Times New Roman"/>
                <w:sz w:val="20"/>
              </w:rPr>
              <w:t>Delivered to private sector and non-profit recyclers.</w:t>
            </w:r>
          </w:p>
        </w:tc>
      </w:tr>
      <w:tr w:rsidR="004E5713" w:rsidRPr="00402223" w:rsidTr="004E5713">
        <w:trPr>
          <w:cantSplit/>
          <w:trHeight w:hRule="exact" w:val="828"/>
          <w:jc w:val="center"/>
        </w:trPr>
        <w:tc>
          <w:tcPr>
            <w:tcW w:w="5158" w:type="dxa"/>
          </w:tcPr>
          <w:p w:rsidR="004E5713" w:rsidRPr="00402223" w:rsidRDefault="004E5713" w:rsidP="00077A18">
            <w:pPr>
              <w:pStyle w:val="SecondTable"/>
              <w:numPr>
                <w:ilvl w:val="0"/>
                <w:numId w:val="5"/>
              </w:numPr>
              <w:ind w:left="288" w:hanging="288"/>
              <w:jc w:val="both"/>
              <w:rPr>
                <w:rFonts w:ascii="Times New Roman" w:hAnsi="Times New Roman"/>
                <w:sz w:val="20"/>
              </w:rPr>
            </w:pPr>
            <w:r w:rsidRPr="00402223">
              <w:rPr>
                <w:rFonts w:ascii="Times New Roman" w:hAnsi="Times New Roman"/>
                <w:sz w:val="20"/>
              </w:rPr>
              <w:t>Non-Chemically Treated Construction Wood</w:t>
            </w:r>
          </w:p>
        </w:tc>
        <w:tc>
          <w:tcPr>
            <w:tcW w:w="196" w:type="dxa"/>
          </w:tcPr>
          <w:p w:rsidR="004E5713" w:rsidRPr="00402223" w:rsidRDefault="004E5713" w:rsidP="0077045B">
            <w:pPr>
              <w:pStyle w:val="DefaultText"/>
              <w:rPr>
                <w:sz w:val="20"/>
              </w:rPr>
            </w:pPr>
          </w:p>
        </w:tc>
        <w:tc>
          <w:tcPr>
            <w:tcW w:w="4993" w:type="dxa"/>
          </w:tcPr>
          <w:p w:rsidR="004E5713" w:rsidRPr="00402223" w:rsidRDefault="004E5713" w:rsidP="0077045B">
            <w:pPr>
              <w:pStyle w:val="TableText1"/>
              <w:jc w:val="both"/>
              <w:rPr>
                <w:rFonts w:ascii="Times New Roman" w:hAnsi="Times New Roman"/>
                <w:sz w:val="20"/>
              </w:rPr>
            </w:pPr>
            <w:r w:rsidRPr="00402223">
              <w:rPr>
                <w:rFonts w:ascii="Times New Roman" w:hAnsi="Times New Roman"/>
                <w:sz w:val="20"/>
              </w:rPr>
              <w:t>Delivered to approved NJDEP Recycling Centers as "Class B" recyclable materials.  Fee charged.</w:t>
            </w:r>
          </w:p>
        </w:tc>
      </w:tr>
      <w:tr w:rsidR="00E852C7" w:rsidRPr="00402223" w:rsidTr="00077A18">
        <w:trPr>
          <w:cantSplit/>
          <w:trHeight w:hRule="exact" w:val="990"/>
          <w:jc w:val="center"/>
        </w:trPr>
        <w:tc>
          <w:tcPr>
            <w:tcW w:w="5158" w:type="dxa"/>
          </w:tcPr>
          <w:p w:rsidR="00E852C7" w:rsidRPr="00402223" w:rsidRDefault="00E852C7" w:rsidP="004E5713">
            <w:pPr>
              <w:pStyle w:val="SecondTable"/>
              <w:numPr>
                <w:ilvl w:val="0"/>
                <w:numId w:val="5"/>
              </w:numPr>
              <w:ind w:left="288" w:hanging="288"/>
              <w:jc w:val="both"/>
              <w:rPr>
                <w:rFonts w:ascii="Times New Roman" w:hAnsi="Times New Roman"/>
                <w:sz w:val="20"/>
              </w:rPr>
            </w:pPr>
            <w:r w:rsidRPr="00402223">
              <w:rPr>
                <w:rFonts w:ascii="Times New Roman" w:hAnsi="Times New Roman"/>
                <w:sz w:val="20"/>
              </w:rPr>
              <w:t>Hardback Books</w:t>
            </w:r>
          </w:p>
        </w:tc>
        <w:tc>
          <w:tcPr>
            <w:tcW w:w="196" w:type="dxa"/>
          </w:tcPr>
          <w:p w:rsidR="00E852C7" w:rsidRPr="00402223" w:rsidRDefault="00E852C7" w:rsidP="0077045B">
            <w:pPr>
              <w:pStyle w:val="DefaultText"/>
              <w:rPr>
                <w:sz w:val="20"/>
              </w:rPr>
            </w:pPr>
          </w:p>
        </w:tc>
        <w:tc>
          <w:tcPr>
            <w:tcW w:w="4993" w:type="dxa"/>
          </w:tcPr>
          <w:p w:rsidR="00E852C7" w:rsidRPr="00402223" w:rsidRDefault="00E852C7" w:rsidP="0077045B">
            <w:pPr>
              <w:pStyle w:val="TableText1"/>
              <w:jc w:val="both"/>
              <w:rPr>
                <w:rFonts w:ascii="Times New Roman" w:hAnsi="Times New Roman"/>
                <w:sz w:val="20"/>
              </w:rPr>
            </w:pPr>
            <w:r w:rsidRPr="00402223">
              <w:rPr>
                <w:rFonts w:ascii="Times New Roman" w:hAnsi="Times New Roman"/>
                <w:sz w:val="20"/>
              </w:rPr>
              <w:t>Delivered to participating schools or non-profit organizations, collected for recycling by private sector vendor.</w:t>
            </w:r>
          </w:p>
        </w:tc>
      </w:tr>
      <w:tr w:rsidR="00077A18" w:rsidRPr="00402223" w:rsidTr="00DC470E">
        <w:trPr>
          <w:cantSplit/>
          <w:trHeight w:hRule="exact" w:val="990"/>
          <w:jc w:val="center"/>
        </w:trPr>
        <w:tc>
          <w:tcPr>
            <w:tcW w:w="5158" w:type="dxa"/>
          </w:tcPr>
          <w:p w:rsidR="00077A18" w:rsidRPr="00402223" w:rsidRDefault="00077A18" w:rsidP="00DC470E">
            <w:pPr>
              <w:pStyle w:val="SecondTable"/>
              <w:numPr>
                <w:ilvl w:val="0"/>
                <w:numId w:val="5"/>
              </w:numPr>
              <w:ind w:left="288" w:hanging="288"/>
              <w:jc w:val="both"/>
              <w:rPr>
                <w:rFonts w:ascii="Times New Roman" w:hAnsi="Times New Roman"/>
                <w:sz w:val="20"/>
              </w:rPr>
            </w:pPr>
            <w:r w:rsidRPr="00402223">
              <w:rPr>
                <w:rFonts w:ascii="Times New Roman" w:hAnsi="Times New Roman"/>
                <w:sz w:val="20"/>
              </w:rPr>
              <w:t>Food Waste</w:t>
            </w:r>
            <w:r w:rsidR="004E5713">
              <w:rPr>
                <w:rFonts w:ascii="Times New Roman" w:hAnsi="Times New Roman"/>
                <w:sz w:val="20"/>
              </w:rPr>
              <w:t xml:space="preserve"> </w:t>
            </w:r>
            <w:r w:rsidRPr="00D178BB">
              <w:rPr>
                <w:rFonts w:ascii="Times New Roman" w:hAnsi="Times New Roman"/>
                <w:sz w:val="20"/>
              </w:rPr>
              <w:t xml:space="preserve">– </w:t>
            </w:r>
            <w:r>
              <w:rPr>
                <w:rFonts w:ascii="Times New Roman" w:hAnsi="Times New Roman"/>
                <w:sz w:val="20"/>
              </w:rPr>
              <w:t>G</w:t>
            </w:r>
            <w:r w:rsidRPr="00D178BB">
              <w:rPr>
                <w:rFonts w:ascii="Times New Roman" w:hAnsi="Times New Roman"/>
                <w:sz w:val="20"/>
              </w:rPr>
              <w:t xml:space="preserve">enerated </w:t>
            </w:r>
            <w:r w:rsidRPr="00402223">
              <w:rPr>
                <w:rFonts w:ascii="Times New Roman" w:hAnsi="Times New Roman"/>
                <w:sz w:val="20"/>
              </w:rPr>
              <w:t>from commercial and institutional sources only.</w:t>
            </w:r>
          </w:p>
        </w:tc>
        <w:tc>
          <w:tcPr>
            <w:tcW w:w="196" w:type="dxa"/>
          </w:tcPr>
          <w:p w:rsidR="00077A18" w:rsidRPr="00402223" w:rsidRDefault="00077A18" w:rsidP="0077045B">
            <w:pPr>
              <w:pStyle w:val="DefaultText"/>
              <w:rPr>
                <w:sz w:val="20"/>
              </w:rPr>
            </w:pPr>
          </w:p>
        </w:tc>
        <w:tc>
          <w:tcPr>
            <w:tcW w:w="4993" w:type="dxa"/>
          </w:tcPr>
          <w:p w:rsidR="00077A18" w:rsidRPr="00402223" w:rsidRDefault="00077A18" w:rsidP="00DC470E">
            <w:pPr>
              <w:pStyle w:val="TableText1"/>
              <w:jc w:val="both"/>
              <w:rPr>
                <w:rFonts w:ascii="Times New Roman" w:hAnsi="Times New Roman"/>
                <w:sz w:val="20"/>
              </w:rPr>
            </w:pPr>
            <w:r w:rsidRPr="00402223">
              <w:rPr>
                <w:rFonts w:ascii="Times New Roman" w:hAnsi="Times New Roman"/>
                <w:sz w:val="20"/>
              </w:rPr>
              <w:t>CMCMUA assists and encourages source separation, collection and processing arrangements between commercial/institutional food waste generators and swine</w:t>
            </w:r>
            <w:r w:rsidR="00DC470E">
              <w:rPr>
                <w:rFonts w:ascii="Times New Roman" w:hAnsi="Times New Roman"/>
                <w:sz w:val="20"/>
              </w:rPr>
              <w:t xml:space="preserve"> farmers.</w:t>
            </w:r>
          </w:p>
        </w:tc>
      </w:tr>
      <w:tr w:rsidR="00CC5D01" w:rsidRPr="00402223" w:rsidTr="006769E6">
        <w:trPr>
          <w:cantSplit/>
          <w:trHeight w:hRule="exact" w:val="297"/>
          <w:jc w:val="center"/>
        </w:trPr>
        <w:tc>
          <w:tcPr>
            <w:tcW w:w="10347" w:type="dxa"/>
            <w:gridSpan w:val="3"/>
            <w:tcBorders>
              <w:bottom w:val="double" w:sz="4" w:space="0" w:color="auto"/>
            </w:tcBorders>
          </w:tcPr>
          <w:p w:rsidR="00CC5D01" w:rsidRPr="00402223" w:rsidRDefault="00CC5D01" w:rsidP="003F6B28">
            <w:pPr>
              <w:pStyle w:val="SecondTable"/>
              <w:ind w:left="374"/>
              <w:rPr>
                <w:rFonts w:ascii="Times New Roman" w:hAnsi="Times New Roman"/>
                <w:sz w:val="20"/>
              </w:rPr>
            </w:pPr>
          </w:p>
        </w:tc>
      </w:tr>
      <w:tr w:rsidR="00CC5D01" w:rsidRPr="00402223" w:rsidTr="00EB1643">
        <w:trPr>
          <w:cantSplit/>
          <w:trHeight w:hRule="exact" w:val="1125"/>
          <w:jc w:val="center"/>
        </w:trPr>
        <w:tc>
          <w:tcPr>
            <w:tcW w:w="10347" w:type="dxa"/>
            <w:gridSpan w:val="3"/>
            <w:tcBorders>
              <w:top w:val="double" w:sz="4" w:space="0" w:color="auto"/>
            </w:tcBorders>
          </w:tcPr>
          <w:p w:rsidR="00CC5D01" w:rsidRPr="00402223" w:rsidRDefault="00CC5D01" w:rsidP="003F6B28">
            <w:pPr>
              <w:pStyle w:val="TableText"/>
              <w:spacing w:before="120"/>
              <w:rPr>
                <w:rFonts w:ascii="Times New Roman" w:hAnsi="Times New Roman"/>
                <w:sz w:val="20"/>
              </w:rPr>
            </w:pPr>
            <w:r w:rsidRPr="00402223">
              <w:rPr>
                <w:rFonts w:ascii="Times New Roman" w:hAnsi="Times New Roman"/>
                <w:sz w:val="20"/>
              </w:rPr>
              <w:t>Note:</w:t>
            </w:r>
            <w:r w:rsidRPr="00402223">
              <w:rPr>
                <w:rFonts w:ascii="Times New Roman" w:hAnsi="Times New Roman"/>
                <w:sz w:val="20"/>
              </w:rPr>
              <w:tab/>
              <w:t xml:space="preserve">  Private sector markets are available for the disposition of some of the above listed "recommended" materials.</w:t>
            </w:r>
          </w:p>
          <w:p w:rsidR="00CC5D01" w:rsidRPr="00402223" w:rsidRDefault="00CC5D01" w:rsidP="003F6B28">
            <w:pPr>
              <w:pStyle w:val="TableText"/>
              <w:rPr>
                <w:rFonts w:ascii="Times New Roman" w:hAnsi="Times New Roman"/>
                <w:sz w:val="20"/>
              </w:rPr>
            </w:pPr>
            <w:r w:rsidRPr="00402223">
              <w:rPr>
                <w:rFonts w:ascii="Times New Roman" w:hAnsi="Times New Roman"/>
                <w:sz w:val="20"/>
                <w:vertAlign w:val="superscript"/>
              </w:rPr>
              <w:t xml:space="preserve">2 </w:t>
            </w:r>
            <w:r w:rsidRPr="00402223">
              <w:rPr>
                <w:rFonts w:ascii="Times New Roman" w:hAnsi="Times New Roman"/>
                <w:sz w:val="20"/>
              </w:rPr>
              <w:t xml:space="preserve"> </w:t>
            </w:r>
            <w:r w:rsidRPr="00402223">
              <w:rPr>
                <w:rFonts w:ascii="Times New Roman" w:hAnsi="Times New Roman"/>
                <w:sz w:val="20"/>
              </w:rPr>
              <w:tab/>
              <w:t>Participating municipalities executed a Shared Services Agreement</w:t>
            </w:r>
            <w:r w:rsidRPr="00402223">
              <w:rPr>
                <w:rFonts w:ascii="Times New Roman" w:hAnsi="Times New Roman"/>
                <w:sz w:val="20"/>
              </w:rPr>
              <w:tab/>
              <w:t xml:space="preserve"> on Source Separation and Recycling with the CMCMUA.</w:t>
            </w:r>
          </w:p>
          <w:p w:rsidR="00CC5D01" w:rsidRPr="00402223" w:rsidRDefault="00CC5D01" w:rsidP="003F6B28">
            <w:pPr>
              <w:pStyle w:val="TableText"/>
              <w:rPr>
                <w:rFonts w:ascii="Times New Roman" w:hAnsi="Times New Roman"/>
                <w:sz w:val="20"/>
              </w:rPr>
            </w:pPr>
          </w:p>
          <w:p w:rsidR="00CC5D01" w:rsidRPr="00402223" w:rsidRDefault="00CC5D01" w:rsidP="003F6B28">
            <w:pPr>
              <w:pStyle w:val="TableText"/>
              <w:rPr>
                <w:rFonts w:ascii="Times New Roman" w:hAnsi="Times New Roman"/>
                <w:sz w:val="20"/>
              </w:rPr>
            </w:pPr>
          </w:p>
          <w:p w:rsidR="00CC5D01" w:rsidRPr="00402223" w:rsidRDefault="00CC5D01" w:rsidP="003F6B28">
            <w:pPr>
              <w:pStyle w:val="TableText"/>
              <w:rPr>
                <w:rFonts w:ascii="Times New Roman" w:hAnsi="Times New Roman"/>
                <w:sz w:val="20"/>
              </w:rPr>
            </w:pPr>
          </w:p>
          <w:p w:rsidR="00CC5D01" w:rsidRPr="00402223" w:rsidRDefault="00CC5D01" w:rsidP="003F6B28">
            <w:pPr>
              <w:pStyle w:val="TableText"/>
              <w:rPr>
                <w:rFonts w:ascii="Times New Roman" w:hAnsi="Times New Roman"/>
                <w:sz w:val="20"/>
              </w:rPr>
            </w:pPr>
          </w:p>
          <w:p w:rsidR="00CC5D01" w:rsidRPr="00402223" w:rsidRDefault="00CC5D01" w:rsidP="003F6B28">
            <w:pPr>
              <w:pStyle w:val="TableText"/>
              <w:rPr>
                <w:rFonts w:ascii="Times New Roman" w:hAnsi="Times New Roman"/>
                <w:sz w:val="20"/>
              </w:rPr>
            </w:pPr>
          </w:p>
          <w:p w:rsidR="00CC5D01" w:rsidRPr="00402223" w:rsidRDefault="00CC5D01" w:rsidP="003F6B28">
            <w:pPr>
              <w:pStyle w:val="TableText"/>
              <w:rPr>
                <w:rFonts w:ascii="Times New Roman" w:hAnsi="Times New Roman"/>
                <w:sz w:val="20"/>
              </w:rPr>
            </w:pPr>
          </w:p>
          <w:p w:rsidR="00CC5D01" w:rsidRPr="00402223" w:rsidRDefault="00CC5D01" w:rsidP="003F6B28">
            <w:pPr>
              <w:pStyle w:val="Footer"/>
              <w:tabs>
                <w:tab w:val="center" w:pos="4680"/>
                <w:tab w:val="right" w:pos="9360"/>
              </w:tabs>
              <w:rPr>
                <w:sz w:val="20"/>
              </w:rPr>
            </w:pPr>
          </w:p>
        </w:tc>
      </w:tr>
    </w:tbl>
    <w:p w:rsidR="00062EF7" w:rsidRDefault="00062EF7" w:rsidP="001F7EB8">
      <w:pPr>
        <w:tabs>
          <w:tab w:val="left" w:pos="8748"/>
        </w:tabs>
        <w:rPr>
          <w:sz w:val="20"/>
        </w:rPr>
      </w:pPr>
    </w:p>
    <w:p w:rsidR="00BF3D2D" w:rsidRDefault="00BF3D2D" w:rsidP="001F7EB8">
      <w:pPr>
        <w:tabs>
          <w:tab w:val="left" w:pos="8748"/>
        </w:tabs>
        <w:rPr>
          <w:sz w:val="20"/>
        </w:rPr>
      </w:pPr>
    </w:p>
    <w:p w:rsidR="00BF3D2D" w:rsidRDefault="00BF3D2D" w:rsidP="001F7EB8">
      <w:pPr>
        <w:tabs>
          <w:tab w:val="left" w:pos="8748"/>
        </w:tabs>
        <w:rPr>
          <w:sz w:val="20"/>
        </w:rPr>
      </w:pPr>
    </w:p>
    <w:p w:rsidR="00BF3D2D" w:rsidRDefault="00BF3D2D" w:rsidP="001F7EB8">
      <w:pPr>
        <w:tabs>
          <w:tab w:val="left" w:pos="8748"/>
        </w:tabs>
        <w:rPr>
          <w:sz w:val="20"/>
        </w:rPr>
      </w:pPr>
    </w:p>
    <w:p w:rsidR="00BF3D2D" w:rsidRPr="00BF3D2D" w:rsidRDefault="00BF3D2D" w:rsidP="00BF3D2D">
      <w:pPr>
        <w:pStyle w:val="Indent1"/>
        <w:spacing w:before="0" w:after="0" w:line="240" w:lineRule="atLeast"/>
        <w:ind w:left="0"/>
        <w:jc w:val="both"/>
        <w:rPr>
          <w:sz w:val="12"/>
          <w:szCs w:val="12"/>
        </w:rPr>
      </w:pPr>
      <w:r w:rsidRPr="00BF3D2D">
        <w:rPr>
          <w:sz w:val="12"/>
          <w:szCs w:val="12"/>
        </w:rPr>
        <w:fldChar w:fldCharType="begin"/>
      </w:r>
      <w:r w:rsidRPr="00BF3D2D">
        <w:rPr>
          <w:sz w:val="12"/>
          <w:szCs w:val="12"/>
        </w:rPr>
        <w:instrText xml:space="preserve"> FILENAME \p </w:instrText>
      </w:r>
      <w:r w:rsidRPr="00BF3D2D">
        <w:rPr>
          <w:sz w:val="12"/>
          <w:szCs w:val="12"/>
        </w:rPr>
        <w:fldChar w:fldCharType="separate"/>
      </w:r>
      <w:r w:rsidR="003A0545">
        <w:rPr>
          <w:noProof/>
          <w:sz w:val="12"/>
          <w:szCs w:val="12"/>
        </w:rPr>
        <w:t>C:\DL\IPF Agreement 2010\Single Stream\List of Designated and Recommended Recyclables-Single Stream 3-21-2013.docx</w:t>
      </w:r>
      <w:r w:rsidRPr="00BF3D2D">
        <w:rPr>
          <w:sz w:val="12"/>
          <w:szCs w:val="12"/>
        </w:rPr>
        <w:fldChar w:fldCharType="end"/>
      </w:r>
    </w:p>
    <w:sectPr w:rsidR="00BF3D2D" w:rsidRPr="00BF3D2D" w:rsidSect="00077A18">
      <w:headerReference w:type="default" r:id="rId32"/>
      <w:footerReference w:type="default" r:id="rId33"/>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685" w:rsidRDefault="00781685">
      <w:r>
        <w:separator/>
      </w:r>
    </w:p>
  </w:endnote>
  <w:endnote w:type="continuationSeparator" w:id="0">
    <w:p w:rsidR="00781685" w:rsidRDefault="0078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alo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24" w:rsidRPr="00D178BB" w:rsidRDefault="00AF7524" w:rsidP="00AF7524">
    <w:pPr>
      <w:pStyle w:val="Footer"/>
      <w:spacing w:before="120" w:line="240" w:lineRule="auto"/>
      <w:jc w:val="center"/>
      <w:rPr>
        <w:sz w:val="20"/>
      </w:rPr>
    </w:pPr>
    <w:r w:rsidRPr="00D178BB">
      <w:rPr>
        <w:sz w:val="20"/>
      </w:rPr>
      <w:t xml:space="preserve">Page </w:t>
    </w:r>
    <w:sdt>
      <w:sdtPr>
        <w:rPr>
          <w:sz w:val="20"/>
        </w:rPr>
        <w:id w:val="1907339940"/>
        <w:docPartObj>
          <w:docPartGallery w:val="Page Numbers (Bottom of Page)"/>
          <w:docPartUnique/>
        </w:docPartObj>
      </w:sdtPr>
      <w:sdtEndPr>
        <w:rPr>
          <w:noProof/>
        </w:rPr>
      </w:sdtEndPr>
      <w:sdtContent>
        <w:r w:rsidRPr="00D178BB">
          <w:rPr>
            <w:sz w:val="20"/>
          </w:rPr>
          <w:fldChar w:fldCharType="begin"/>
        </w:r>
        <w:r w:rsidRPr="00D178BB">
          <w:rPr>
            <w:sz w:val="20"/>
          </w:rPr>
          <w:instrText xml:space="preserve"> PAGE   \* MERGEFORMAT </w:instrText>
        </w:r>
        <w:r w:rsidRPr="00D178BB">
          <w:rPr>
            <w:sz w:val="20"/>
          </w:rPr>
          <w:fldChar w:fldCharType="separate"/>
        </w:r>
        <w:r w:rsidR="00FF4BDF">
          <w:rPr>
            <w:noProof/>
            <w:sz w:val="20"/>
          </w:rPr>
          <w:t>4</w:t>
        </w:r>
        <w:r w:rsidRPr="00D178BB">
          <w:rPr>
            <w:noProof/>
            <w:sz w:val="20"/>
          </w:rPr>
          <w:fldChar w:fldCharType="end"/>
        </w:r>
      </w:sdtContent>
    </w:sdt>
  </w:p>
  <w:p w:rsidR="00AF7524" w:rsidRDefault="00AF75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BA8" w:rsidRPr="008223F6" w:rsidRDefault="00832BA8" w:rsidP="00983C3E">
    <w:pPr>
      <w:pStyle w:val="Footer"/>
      <w:spacing w:line="240" w:lineRule="auto"/>
      <w:jc w:val="center"/>
      <w:rPr>
        <w:sz w:val="20"/>
      </w:rPr>
    </w:pPr>
    <w:r w:rsidRPr="008223F6">
      <w:rPr>
        <w:sz w:val="20"/>
      </w:rPr>
      <w:t xml:space="preserve">Page </w:t>
    </w:r>
    <w:sdt>
      <w:sdtPr>
        <w:rPr>
          <w:sz w:val="20"/>
        </w:rPr>
        <w:id w:val="-1733384908"/>
        <w:docPartObj>
          <w:docPartGallery w:val="Page Numbers (Bottom of Page)"/>
          <w:docPartUnique/>
        </w:docPartObj>
      </w:sdtPr>
      <w:sdtEndPr>
        <w:rPr>
          <w:noProof/>
        </w:rPr>
      </w:sdtEndPr>
      <w:sdtContent>
        <w:r w:rsidRPr="008223F6">
          <w:rPr>
            <w:sz w:val="20"/>
          </w:rPr>
          <w:fldChar w:fldCharType="begin"/>
        </w:r>
        <w:r w:rsidRPr="008223F6">
          <w:rPr>
            <w:sz w:val="20"/>
          </w:rPr>
          <w:instrText xml:space="preserve"> PAGE   \* MERGEFORMAT </w:instrText>
        </w:r>
        <w:r w:rsidRPr="008223F6">
          <w:rPr>
            <w:sz w:val="20"/>
          </w:rPr>
          <w:fldChar w:fldCharType="separate"/>
        </w:r>
        <w:r w:rsidR="005375B4">
          <w:rPr>
            <w:noProof/>
            <w:sz w:val="20"/>
          </w:rPr>
          <w:t>3</w:t>
        </w:r>
        <w:r w:rsidRPr="008223F6">
          <w:rPr>
            <w:noProof/>
            <w:sz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8BB" w:rsidRPr="00D178BB" w:rsidRDefault="00D178BB" w:rsidP="005B43CC">
    <w:pPr>
      <w:pStyle w:val="Footer"/>
      <w:spacing w:before="120" w:line="240" w:lineRule="auto"/>
      <w:jc w:val="center"/>
      <w:rPr>
        <w:sz w:val="20"/>
      </w:rPr>
    </w:pPr>
    <w:r w:rsidRPr="00D178BB">
      <w:rPr>
        <w:sz w:val="20"/>
      </w:rPr>
      <w:t xml:space="preserve">Page </w:t>
    </w:r>
    <w:sdt>
      <w:sdtPr>
        <w:rPr>
          <w:sz w:val="20"/>
        </w:rPr>
        <w:id w:val="558744298"/>
        <w:docPartObj>
          <w:docPartGallery w:val="Page Numbers (Bottom of Page)"/>
          <w:docPartUnique/>
        </w:docPartObj>
      </w:sdtPr>
      <w:sdtEndPr>
        <w:rPr>
          <w:noProof/>
        </w:rPr>
      </w:sdtEndPr>
      <w:sdtContent>
        <w:r w:rsidRPr="00D178BB">
          <w:rPr>
            <w:sz w:val="20"/>
          </w:rPr>
          <w:fldChar w:fldCharType="begin"/>
        </w:r>
        <w:r w:rsidRPr="00D178BB">
          <w:rPr>
            <w:sz w:val="20"/>
          </w:rPr>
          <w:instrText xml:space="preserve"> PAGE   \* MERGEFORMAT </w:instrText>
        </w:r>
        <w:r w:rsidRPr="00D178BB">
          <w:rPr>
            <w:sz w:val="20"/>
          </w:rPr>
          <w:fldChar w:fldCharType="separate"/>
        </w:r>
        <w:r w:rsidR="005375B4">
          <w:rPr>
            <w:noProof/>
            <w:sz w:val="20"/>
          </w:rPr>
          <w:t>1</w:t>
        </w:r>
        <w:r w:rsidRPr="00D178BB">
          <w:rPr>
            <w:noProof/>
            <w:sz w:val="20"/>
          </w:rPr>
          <w:fldChar w:fldCharType="end"/>
        </w:r>
      </w:sdtContent>
    </w:sdt>
  </w:p>
  <w:p w:rsidR="00D178BB" w:rsidRDefault="00D178B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A18" w:rsidRPr="008223F6" w:rsidRDefault="00077A18" w:rsidP="00983C3E">
    <w:pPr>
      <w:pStyle w:val="Footer"/>
      <w:spacing w:line="240" w:lineRule="auto"/>
      <w:jc w:val="center"/>
      <w:rPr>
        <w:sz w:val="20"/>
      </w:rPr>
    </w:pPr>
    <w:r w:rsidRPr="008223F6">
      <w:rPr>
        <w:sz w:val="20"/>
      </w:rPr>
      <w:t xml:space="preserve">Page </w:t>
    </w:r>
    <w:sdt>
      <w:sdtPr>
        <w:rPr>
          <w:sz w:val="20"/>
        </w:rPr>
        <w:id w:val="1035776738"/>
        <w:docPartObj>
          <w:docPartGallery w:val="Page Numbers (Bottom of Page)"/>
          <w:docPartUnique/>
        </w:docPartObj>
      </w:sdtPr>
      <w:sdtEndPr>
        <w:rPr>
          <w:noProof/>
        </w:rPr>
      </w:sdtEndPr>
      <w:sdtContent>
        <w:r w:rsidRPr="008223F6">
          <w:rPr>
            <w:sz w:val="20"/>
          </w:rPr>
          <w:fldChar w:fldCharType="begin"/>
        </w:r>
        <w:r w:rsidRPr="008223F6">
          <w:rPr>
            <w:sz w:val="20"/>
          </w:rPr>
          <w:instrText xml:space="preserve"> PAGE   \* MERGEFORMAT </w:instrText>
        </w:r>
        <w:r w:rsidRPr="008223F6">
          <w:rPr>
            <w:sz w:val="20"/>
          </w:rPr>
          <w:fldChar w:fldCharType="separate"/>
        </w:r>
        <w:r w:rsidR="005375B4">
          <w:rPr>
            <w:noProof/>
            <w:sz w:val="20"/>
          </w:rPr>
          <w:t>4</w:t>
        </w:r>
        <w:r w:rsidRPr="008223F6">
          <w:rPr>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685" w:rsidRDefault="00781685">
      <w:r>
        <w:separator/>
      </w:r>
    </w:p>
  </w:footnote>
  <w:footnote w:type="continuationSeparator" w:id="0">
    <w:p w:rsidR="00781685" w:rsidRDefault="00781685">
      <w:r>
        <w:continuationSeparator/>
      </w:r>
    </w:p>
  </w:footnote>
  <w:footnote w:id="1">
    <w:p w:rsidR="00E22056" w:rsidRDefault="00E22056">
      <w:pPr>
        <w:pStyle w:val="FootnoteText"/>
      </w:pPr>
      <w:r>
        <w:rPr>
          <w:rStyle w:val="FootnoteReference"/>
        </w:rPr>
        <w:footnoteRef/>
      </w:r>
      <w:r>
        <w:t xml:space="preserve"> </w:t>
      </w:r>
      <w:r w:rsidR="00343E28">
        <w:t xml:space="preserve">Paper, glass, metal and plastic containers </w:t>
      </w:r>
      <w:r>
        <w:t xml:space="preserve">can be mixed together for </w:t>
      </w:r>
      <w:r w:rsidR="00343E28">
        <w:t xml:space="preserve">“single stream” </w:t>
      </w:r>
      <w:r>
        <w:t>delivery to the CMCIPF.</w:t>
      </w:r>
    </w:p>
  </w:footnote>
  <w:footnote w:id="2">
    <w:p w:rsidR="00E22056" w:rsidRDefault="00E22056">
      <w:pPr>
        <w:pStyle w:val="FootnoteText"/>
      </w:pPr>
      <w:r>
        <w:rPr>
          <w:rStyle w:val="FootnoteReference"/>
        </w:rPr>
        <w:footnoteRef/>
      </w:r>
      <w:r>
        <w:t xml:space="preserve"> </w:t>
      </w:r>
      <w:r w:rsidR="00D178BB">
        <w:t>Partic</w:t>
      </w:r>
      <w:r w:rsidR="00406B64">
        <w:t>i</w:t>
      </w:r>
      <w:r w:rsidR="00D178BB">
        <w:t>pating municipalities executed a Shared Services Agreement on Source Separation and Recycling with the CMCMUA.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056" w:rsidRPr="00BD7D8C" w:rsidRDefault="00E22056" w:rsidP="00E22056">
    <w:pPr>
      <w:tabs>
        <w:tab w:val="left" w:pos="360"/>
      </w:tabs>
      <w:spacing w:after="240" w:line="316" w:lineRule="exact"/>
      <w:jc w:val="center"/>
      <w:rPr>
        <w:sz w:val="24"/>
        <w:szCs w:val="24"/>
        <w:u w:val="single"/>
      </w:rPr>
    </w:pPr>
    <w:r w:rsidRPr="00BD7D8C">
      <w:rPr>
        <w:sz w:val="24"/>
        <w:szCs w:val="24"/>
        <w:u w:val="single"/>
      </w:rPr>
      <w:t>Exhibit 1</w:t>
    </w:r>
  </w:p>
  <w:p w:rsidR="00E22056" w:rsidRPr="00DE3750" w:rsidRDefault="00E22056" w:rsidP="00E22056">
    <w:pPr>
      <w:pStyle w:val="Title"/>
      <w:spacing w:after="0"/>
      <w:rPr>
        <w:caps w:val="0"/>
        <w:sz w:val="22"/>
        <w:szCs w:val="22"/>
      </w:rPr>
    </w:pPr>
    <w:r>
      <w:rPr>
        <w:caps w:val="0"/>
        <w:sz w:val="22"/>
        <w:szCs w:val="22"/>
      </w:rPr>
      <w:t>List of “Designated”</w:t>
    </w:r>
    <w:r w:rsidRPr="00DE3750">
      <w:rPr>
        <w:caps w:val="0"/>
        <w:sz w:val="22"/>
        <w:szCs w:val="22"/>
      </w:rPr>
      <w:t xml:space="preserve"> </w:t>
    </w:r>
    <w:r>
      <w:rPr>
        <w:caps w:val="0"/>
        <w:sz w:val="22"/>
        <w:szCs w:val="22"/>
      </w:rPr>
      <w:t>R</w:t>
    </w:r>
    <w:r w:rsidRPr="00DE3750">
      <w:rPr>
        <w:caps w:val="0"/>
        <w:sz w:val="22"/>
        <w:szCs w:val="22"/>
      </w:rPr>
      <w:t>ecyclables</w:t>
    </w:r>
    <w:r w:rsidRPr="00983C3E">
      <w:rPr>
        <w:sz w:val="22"/>
        <w:szCs w:val="22"/>
      </w:rPr>
      <w:t xml:space="preserve"> - </w:t>
    </w:r>
    <w:r w:rsidRPr="00BD7D8C">
      <w:rPr>
        <w:caps w:val="0"/>
        <w:sz w:val="22"/>
        <w:szCs w:val="22"/>
      </w:rPr>
      <w:t>Cont'd.</w:t>
    </w:r>
  </w:p>
  <w:p w:rsidR="00E22056" w:rsidRDefault="00E22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056" w:rsidRPr="00042F7B" w:rsidRDefault="00E22056" w:rsidP="00E22056">
    <w:pPr>
      <w:tabs>
        <w:tab w:val="left" w:pos="360"/>
      </w:tabs>
      <w:spacing w:after="240" w:line="316" w:lineRule="exact"/>
      <w:jc w:val="center"/>
      <w:rPr>
        <w:sz w:val="24"/>
        <w:szCs w:val="24"/>
        <w:u w:val="single"/>
      </w:rPr>
    </w:pPr>
    <w:r w:rsidRPr="00042F7B">
      <w:rPr>
        <w:sz w:val="24"/>
        <w:szCs w:val="24"/>
        <w:u w:val="single"/>
      </w:rPr>
      <w:t>Exhibit 1</w:t>
    </w:r>
  </w:p>
  <w:p w:rsidR="00E22056" w:rsidRPr="00042F7B" w:rsidRDefault="00E22056" w:rsidP="00E22056">
    <w:pPr>
      <w:pStyle w:val="Title"/>
      <w:spacing w:after="0"/>
      <w:rPr>
        <w:caps w:val="0"/>
        <w:sz w:val="24"/>
        <w:szCs w:val="24"/>
      </w:rPr>
    </w:pPr>
    <w:r w:rsidRPr="00042F7B">
      <w:rPr>
        <w:caps w:val="0"/>
        <w:sz w:val="24"/>
        <w:szCs w:val="24"/>
      </w:rPr>
      <w:t>List of “Designated” Recyclables</w:t>
    </w:r>
    <w:r w:rsidRPr="00042F7B">
      <w:rPr>
        <w:sz w:val="24"/>
        <w:szCs w:val="24"/>
      </w:rPr>
      <w:t xml:space="preserve"> - </w:t>
    </w:r>
    <w:r w:rsidRPr="00042F7B">
      <w:rPr>
        <w:caps w:val="0"/>
        <w:sz w:val="24"/>
        <w:szCs w:val="24"/>
      </w:rPr>
      <w:t>Cont'd.</w:t>
    </w:r>
  </w:p>
  <w:p w:rsidR="003273EC" w:rsidRDefault="003273EC" w:rsidP="003A315E">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056" w:rsidRPr="00042F7B" w:rsidRDefault="00E22056" w:rsidP="005B43CC">
    <w:pPr>
      <w:tabs>
        <w:tab w:val="left" w:pos="360"/>
      </w:tabs>
      <w:spacing w:after="120"/>
      <w:jc w:val="center"/>
      <w:rPr>
        <w:sz w:val="24"/>
        <w:szCs w:val="24"/>
        <w:u w:val="single"/>
      </w:rPr>
    </w:pPr>
    <w:r w:rsidRPr="00042F7B">
      <w:rPr>
        <w:sz w:val="24"/>
        <w:szCs w:val="24"/>
        <w:u w:val="single"/>
      </w:rPr>
      <w:t>Exhibit 1</w:t>
    </w:r>
  </w:p>
  <w:p w:rsidR="00E22056" w:rsidRPr="00042F7B" w:rsidRDefault="00E22056" w:rsidP="00E22056">
    <w:pPr>
      <w:pStyle w:val="Title"/>
      <w:spacing w:after="0"/>
      <w:rPr>
        <w:caps w:val="0"/>
        <w:sz w:val="24"/>
        <w:szCs w:val="24"/>
      </w:rPr>
    </w:pPr>
    <w:r w:rsidRPr="00042F7B">
      <w:rPr>
        <w:caps w:val="0"/>
        <w:sz w:val="24"/>
        <w:szCs w:val="24"/>
      </w:rPr>
      <w:t>Cape May County Recycling Program</w:t>
    </w:r>
  </w:p>
  <w:p w:rsidR="00D178BB" w:rsidRPr="00042F7B" w:rsidRDefault="00E22056" w:rsidP="00D178BB">
    <w:pPr>
      <w:pStyle w:val="Title"/>
      <w:spacing w:after="120"/>
      <w:rPr>
        <w:caps w:val="0"/>
        <w:sz w:val="24"/>
        <w:szCs w:val="24"/>
      </w:rPr>
    </w:pPr>
    <w:r w:rsidRPr="00042F7B">
      <w:rPr>
        <w:caps w:val="0"/>
        <w:sz w:val="24"/>
        <w:szCs w:val="24"/>
      </w:rPr>
      <w:t>List of “Designated” Recyclables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DF" w:rsidRDefault="00FF4BDF" w:rsidP="003A315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61DC5"/>
    <w:multiLevelType w:val="hybridMultilevel"/>
    <w:tmpl w:val="D2802886"/>
    <w:lvl w:ilvl="0" w:tplc="0654398C">
      <w:start w:val="1"/>
      <w:numFmt w:val="lowerLetter"/>
      <w:pStyle w:val="littleletter2"/>
      <w:lvlText w:val="%1)"/>
      <w:lvlJc w:val="left"/>
      <w:pPr>
        <w:tabs>
          <w:tab w:val="num" w:pos="1802"/>
        </w:tabs>
        <w:ind w:left="1802" w:hanging="360"/>
      </w:pPr>
      <w:rPr>
        <w:rFonts w:hint="default"/>
      </w:r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1">
    <w:nsid w:val="47DE4C2A"/>
    <w:multiLevelType w:val="hybridMultilevel"/>
    <w:tmpl w:val="36AE1CEE"/>
    <w:lvl w:ilvl="0" w:tplc="24B6B1E0">
      <w:start w:val="1"/>
      <w:numFmt w:val="bullet"/>
      <w:lvlText w:val="o"/>
      <w:lvlJc w:val="left"/>
      <w:pPr>
        <w:ind w:left="734" w:hanging="360"/>
      </w:pPr>
      <w:rPr>
        <w:rFonts w:ascii="Courier New" w:hAnsi="Courier New" w:cs="Courier New" w:hint="default"/>
        <w:vertAlign w:val="superscrip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nsid w:val="52967EC5"/>
    <w:multiLevelType w:val="hybridMultilevel"/>
    <w:tmpl w:val="A914DD4C"/>
    <w:lvl w:ilvl="0" w:tplc="53960560">
      <w:start w:val="1"/>
      <w:numFmt w:val="bullet"/>
      <w:lvlText w:val="o"/>
      <w:lvlJc w:val="left"/>
      <w:pPr>
        <w:ind w:left="360" w:hanging="360"/>
      </w:pPr>
      <w:rPr>
        <w:rFonts w:ascii="Times New Roman" w:hAnsi="Times New Roman" w:cs="Times New Roman" w:hint="default"/>
        <w:sz w:val="18"/>
        <w:szCs w:val="18"/>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784813"/>
    <w:multiLevelType w:val="singleLevel"/>
    <w:tmpl w:val="EBACA8C6"/>
    <w:lvl w:ilvl="0">
      <w:start w:val="1"/>
      <w:numFmt w:val="decimal"/>
      <w:pStyle w:val="numberedheader"/>
      <w:lvlText w:val="%1."/>
      <w:lvlJc w:val="left"/>
      <w:pPr>
        <w:tabs>
          <w:tab w:val="num" w:pos="360"/>
        </w:tabs>
        <w:ind w:left="360" w:hanging="360"/>
      </w:pPr>
      <w:rPr>
        <w:rFonts w:hint="default"/>
        <w:u w:val="none"/>
      </w:rPr>
    </w:lvl>
  </w:abstractNum>
  <w:abstractNum w:abstractNumId="4">
    <w:nsid w:val="7E560449"/>
    <w:multiLevelType w:val="hybridMultilevel"/>
    <w:tmpl w:val="17380C12"/>
    <w:lvl w:ilvl="0" w:tplc="9E18913A">
      <w:start w:val="1"/>
      <w:numFmt w:val="upperLetter"/>
      <w:pStyle w:val="ABIGLETTERS"/>
      <w:lvlText w:val="%1."/>
      <w:lvlJc w:val="left"/>
      <w:pPr>
        <w:tabs>
          <w:tab w:val="num" w:pos="864"/>
        </w:tabs>
        <w:ind w:left="864" w:hanging="432"/>
      </w:pPr>
      <w:rPr>
        <w:rFonts w:hint="default"/>
      </w:rPr>
    </w:lvl>
    <w:lvl w:ilvl="1" w:tplc="09FEC60A" w:tentative="1">
      <w:start w:val="1"/>
      <w:numFmt w:val="lowerLetter"/>
      <w:lvlText w:val="%2."/>
      <w:lvlJc w:val="left"/>
      <w:pPr>
        <w:tabs>
          <w:tab w:val="num" w:pos="1656"/>
        </w:tabs>
        <w:ind w:left="1656" w:hanging="360"/>
      </w:pPr>
    </w:lvl>
    <w:lvl w:ilvl="2" w:tplc="1B3C5382" w:tentative="1">
      <w:start w:val="1"/>
      <w:numFmt w:val="lowerRoman"/>
      <w:lvlText w:val="%3."/>
      <w:lvlJc w:val="right"/>
      <w:pPr>
        <w:tabs>
          <w:tab w:val="num" w:pos="2376"/>
        </w:tabs>
        <w:ind w:left="2376" w:hanging="180"/>
      </w:pPr>
    </w:lvl>
    <w:lvl w:ilvl="3" w:tplc="0FF48012" w:tentative="1">
      <w:start w:val="1"/>
      <w:numFmt w:val="decimal"/>
      <w:lvlText w:val="%4."/>
      <w:lvlJc w:val="left"/>
      <w:pPr>
        <w:tabs>
          <w:tab w:val="num" w:pos="3096"/>
        </w:tabs>
        <w:ind w:left="3096" w:hanging="360"/>
      </w:pPr>
    </w:lvl>
    <w:lvl w:ilvl="4" w:tplc="D76AC076" w:tentative="1">
      <w:start w:val="1"/>
      <w:numFmt w:val="lowerLetter"/>
      <w:lvlText w:val="%5."/>
      <w:lvlJc w:val="left"/>
      <w:pPr>
        <w:tabs>
          <w:tab w:val="num" w:pos="3816"/>
        </w:tabs>
        <w:ind w:left="3816" w:hanging="360"/>
      </w:pPr>
    </w:lvl>
    <w:lvl w:ilvl="5" w:tplc="E2DA51B0" w:tentative="1">
      <w:start w:val="1"/>
      <w:numFmt w:val="lowerRoman"/>
      <w:lvlText w:val="%6."/>
      <w:lvlJc w:val="right"/>
      <w:pPr>
        <w:tabs>
          <w:tab w:val="num" w:pos="4536"/>
        </w:tabs>
        <w:ind w:left="4536" w:hanging="180"/>
      </w:pPr>
    </w:lvl>
    <w:lvl w:ilvl="6" w:tplc="54661E28" w:tentative="1">
      <w:start w:val="1"/>
      <w:numFmt w:val="decimal"/>
      <w:lvlText w:val="%7."/>
      <w:lvlJc w:val="left"/>
      <w:pPr>
        <w:tabs>
          <w:tab w:val="num" w:pos="5256"/>
        </w:tabs>
        <w:ind w:left="5256" w:hanging="360"/>
      </w:pPr>
    </w:lvl>
    <w:lvl w:ilvl="7" w:tplc="66985734" w:tentative="1">
      <w:start w:val="1"/>
      <w:numFmt w:val="lowerLetter"/>
      <w:lvlText w:val="%8."/>
      <w:lvlJc w:val="left"/>
      <w:pPr>
        <w:tabs>
          <w:tab w:val="num" w:pos="5976"/>
        </w:tabs>
        <w:ind w:left="5976" w:hanging="360"/>
      </w:pPr>
    </w:lvl>
    <w:lvl w:ilvl="8" w:tplc="FFF8817C" w:tentative="1">
      <w:start w:val="1"/>
      <w:numFmt w:val="lowerRoman"/>
      <w:lvlText w:val="%9."/>
      <w:lvlJc w:val="right"/>
      <w:pPr>
        <w:tabs>
          <w:tab w:val="num" w:pos="6696"/>
        </w:tabs>
        <w:ind w:left="6696" w:hanging="180"/>
      </w:pPr>
    </w:lvl>
  </w:abstractNum>
  <w:abstractNum w:abstractNumId="5">
    <w:nsid w:val="7ED220C3"/>
    <w:multiLevelType w:val="hybridMultilevel"/>
    <w:tmpl w:val="4912C62E"/>
    <w:lvl w:ilvl="0" w:tplc="72386C66">
      <w:start w:val="1"/>
      <w:numFmt w:val="upperLetter"/>
      <w:pStyle w:val="BigLetters"/>
      <w:lvlText w:val="%1."/>
      <w:lvlJc w:val="left"/>
      <w:pPr>
        <w:tabs>
          <w:tab w:val="num" w:pos="432"/>
        </w:tabs>
        <w:ind w:left="432" w:hanging="432"/>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5"/>
  </w:num>
  <w:num w:numId="2">
    <w:abstractNumId w:val="4"/>
  </w:num>
  <w:num w:numId="3">
    <w:abstractNumId w:val="0"/>
  </w:num>
  <w:num w:numId="4">
    <w:abstractNumId w:val="3"/>
  </w:num>
  <w:num w:numId="5">
    <w:abstractNumId w:val="2"/>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600"/>
    <w:rsid w:val="00000264"/>
    <w:rsid w:val="000016F6"/>
    <w:rsid w:val="00001851"/>
    <w:rsid w:val="000022C8"/>
    <w:rsid w:val="0000231F"/>
    <w:rsid w:val="00002AB4"/>
    <w:rsid w:val="00002AB5"/>
    <w:rsid w:val="00002CC7"/>
    <w:rsid w:val="00003431"/>
    <w:rsid w:val="000039C1"/>
    <w:rsid w:val="00004031"/>
    <w:rsid w:val="00004722"/>
    <w:rsid w:val="00004D3A"/>
    <w:rsid w:val="00004D7E"/>
    <w:rsid w:val="0000585F"/>
    <w:rsid w:val="00005C5A"/>
    <w:rsid w:val="0000600A"/>
    <w:rsid w:val="000065B0"/>
    <w:rsid w:val="00006717"/>
    <w:rsid w:val="000068B4"/>
    <w:rsid w:val="00006D18"/>
    <w:rsid w:val="00007A3E"/>
    <w:rsid w:val="00007AD0"/>
    <w:rsid w:val="000100A7"/>
    <w:rsid w:val="00010151"/>
    <w:rsid w:val="00011488"/>
    <w:rsid w:val="0001168F"/>
    <w:rsid w:val="000119B9"/>
    <w:rsid w:val="00011A6E"/>
    <w:rsid w:val="00011CCD"/>
    <w:rsid w:val="00011E3D"/>
    <w:rsid w:val="000128A0"/>
    <w:rsid w:val="00013202"/>
    <w:rsid w:val="00013721"/>
    <w:rsid w:val="000138C4"/>
    <w:rsid w:val="00013ACD"/>
    <w:rsid w:val="00013E45"/>
    <w:rsid w:val="00013F04"/>
    <w:rsid w:val="000140D6"/>
    <w:rsid w:val="0001468B"/>
    <w:rsid w:val="00014AE8"/>
    <w:rsid w:val="000153C8"/>
    <w:rsid w:val="00016930"/>
    <w:rsid w:val="00016AEC"/>
    <w:rsid w:val="00017221"/>
    <w:rsid w:val="000178EA"/>
    <w:rsid w:val="00017B30"/>
    <w:rsid w:val="00020656"/>
    <w:rsid w:val="00020A09"/>
    <w:rsid w:val="00020BE0"/>
    <w:rsid w:val="00020F0A"/>
    <w:rsid w:val="000211E5"/>
    <w:rsid w:val="00021311"/>
    <w:rsid w:val="000214CF"/>
    <w:rsid w:val="00021E34"/>
    <w:rsid w:val="00021EFD"/>
    <w:rsid w:val="00022204"/>
    <w:rsid w:val="00022686"/>
    <w:rsid w:val="00022A48"/>
    <w:rsid w:val="00022C3B"/>
    <w:rsid w:val="00022E31"/>
    <w:rsid w:val="00023AEE"/>
    <w:rsid w:val="000241E6"/>
    <w:rsid w:val="00024564"/>
    <w:rsid w:val="00024E6A"/>
    <w:rsid w:val="00024E98"/>
    <w:rsid w:val="00025CC2"/>
    <w:rsid w:val="000262DB"/>
    <w:rsid w:val="000268F7"/>
    <w:rsid w:val="00026C2C"/>
    <w:rsid w:val="000276E9"/>
    <w:rsid w:val="0002798A"/>
    <w:rsid w:val="00027B4B"/>
    <w:rsid w:val="00027D93"/>
    <w:rsid w:val="00030163"/>
    <w:rsid w:val="00030237"/>
    <w:rsid w:val="00030DEE"/>
    <w:rsid w:val="00031647"/>
    <w:rsid w:val="00031657"/>
    <w:rsid w:val="00031BC7"/>
    <w:rsid w:val="0003208A"/>
    <w:rsid w:val="00032B0A"/>
    <w:rsid w:val="00032E6F"/>
    <w:rsid w:val="0003350E"/>
    <w:rsid w:val="00033517"/>
    <w:rsid w:val="00033EEB"/>
    <w:rsid w:val="000340E0"/>
    <w:rsid w:val="0003414E"/>
    <w:rsid w:val="00034646"/>
    <w:rsid w:val="000346AE"/>
    <w:rsid w:val="000346D0"/>
    <w:rsid w:val="00034723"/>
    <w:rsid w:val="00034870"/>
    <w:rsid w:val="00034BAF"/>
    <w:rsid w:val="00036202"/>
    <w:rsid w:val="0003637E"/>
    <w:rsid w:val="00036A16"/>
    <w:rsid w:val="00037504"/>
    <w:rsid w:val="00037C72"/>
    <w:rsid w:val="00037E59"/>
    <w:rsid w:val="00037F6E"/>
    <w:rsid w:val="00040130"/>
    <w:rsid w:val="00041640"/>
    <w:rsid w:val="000424D2"/>
    <w:rsid w:val="00042F2C"/>
    <w:rsid w:val="00042F7B"/>
    <w:rsid w:val="0004416F"/>
    <w:rsid w:val="00044ABE"/>
    <w:rsid w:val="00044D2F"/>
    <w:rsid w:val="00045707"/>
    <w:rsid w:val="00045DB6"/>
    <w:rsid w:val="000475DD"/>
    <w:rsid w:val="00047847"/>
    <w:rsid w:val="00050128"/>
    <w:rsid w:val="00052105"/>
    <w:rsid w:val="00052503"/>
    <w:rsid w:val="00052A7E"/>
    <w:rsid w:val="00052AA9"/>
    <w:rsid w:val="00052BD7"/>
    <w:rsid w:val="000531F9"/>
    <w:rsid w:val="0005344A"/>
    <w:rsid w:val="00053C97"/>
    <w:rsid w:val="00053F10"/>
    <w:rsid w:val="000540DD"/>
    <w:rsid w:val="00054752"/>
    <w:rsid w:val="00055768"/>
    <w:rsid w:val="00056E37"/>
    <w:rsid w:val="00056FA1"/>
    <w:rsid w:val="000571CD"/>
    <w:rsid w:val="000571D6"/>
    <w:rsid w:val="00057398"/>
    <w:rsid w:val="00057AA9"/>
    <w:rsid w:val="000600BB"/>
    <w:rsid w:val="00060448"/>
    <w:rsid w:val="00060AF5"/>
    <w:rsid w:val="00060EB1"/>
    <w:rsid w:val="000612C6"/>
    <w:rsid w:val="000613DE"/>
    <w:rsid w:val="0006141E"/>
    <w:rsid w:val="00061449"/>
    <w:rsid w:val="0006169D"/>
    <w:rsid w:val="0006194A"/>
    <w:rsid w:val="00061CF3"/>
    <w:rsid w:val="00062298"/>
    <w:rsid w:val="00062801"/>
    <w:rsid w:val="00062EF7"/>
    <w:rsid w:val="0006309F"/>
    <w:rsid w:val="0006411A"/>
    <w:rsid w:val="0006424A"/>
    <w:rsid w:val="00065E4C"/>
    <w:rsid w:val="00066351"/>
    <w:rsid w:val="0006640E"/>
    <w:rsid w:val="0006756B"/>
    <w:rsid w:val="000679DE"/>
    <w:rsid w:val="00067B7E"/>
    <w:rsid w:val="00070051"/>
    <w:rsid w:val="00070579"/>
    <w:rsid w:val="0007086E"/>
    <w:rsid w:val="00071783"/>
    <w:rsid w:val="00071FF2"/>
    <w:rsid w:val="000726A7"/>
    <w:rsid w:val="00072713"/>
    <w:rsid w:val="00072D79"/>
    <w:rsid w:val="00073FF1"/>
    <w:rsid w:val="00074003"/>
    <w:rsid w:val="000740D8"/>
    <w:rsid w:val="000742E4"/>
    <w:rsid w:val="00075E49"/>
    <w:rsid w:val="0007688E"/>
    <w:rsid w:val="000769CE"/>
    <w:rsid w:val="00076F0C"/>
    <w:rsid w:val="000770BF"/>
    <w:rsid w:val="00077A18"/>
    <w:rsid w:val="00077F64"/>
    <w:rsid w:val="000806D6"/>
    <w:rsid w:val="000810AC"/>
    <w:rsid w:val="00081457"/>
    <w:rsid w:val="00081A66"/>
    <w:rsid w:val="000827C3"/>
    <w:rsid w:val="00082917"/>
    <w:rsid w:val="00083670"/>
    <w:rsid w:val="0008390D"/>
    <w:rsid w:val="00083CFB"/>
    <w:rsid w:val="00083FB3"/>
    <w:rsid w:val="0008447F"/>
    <w:rsid w:val="00085067"/>
    <w:rsid w:val="0008537C"/>
    <w:rsid w:val="00085482"/>
    <w:rsid w:val="000859FD"/>
    <w:rsid w:val="00086AA8"/>
    <w:rsid w:val="000873FE"/>
    <w:rsid w:val="00087B86"/>
    <w:rsid w:val="00090129"/>
    <w:rsid w:val="00090876"/>
    <w:rsid w:val="00091274"/>
    <w:rsid w:val="000912F4"/>
    <w:rsid w:val="00091448"/>
    <w:rsid w:val="0009178C"/>
    <w:rsid w:val="00091A99"/>
    <w:rsid w:val="00091C22"/>
    <w:rsid w:val="00092E17"/>
    <w:rsid w:val="00095426"/>
    <w:rsid w:val="00095920"/>
    <w:rsid w:val="00095B5B"/>
    <w:rsid w:val="00095C6A"/>
    <w:rsid w:val="0009635E"/>
    <w:rsid w:val="0009646D"/>
    <w:rsid w:val="00097DE1"/>
    <w:rsid w:val="000A009F"/>
    <w:rsid w:val="000A00F1"/>
    <w:rsid w:val="000A037D"/>
    <w:rsid w:val="000A03BB"/>
    <w:rsid w:val="000A0603"/>
    <w:rsid w:val="000A0821"/>
    <w:rsid w:val="000A087D"/>
    <w:rsid w:val="000A0AA2"/>
    <w:rsid w:val="000A0D19"/>
    <w:rsid w:val="000A0E27"/>
    <w:rsid w:val="000A2317"/>
    <w:rsid w:val="000A2665"/>
    <w:rsid w:val="000A2CD8"/>
    <w:rsid w:val="000A2DD1"/>
    <w:rsid w:val="000A2FE0"/>
    <w:rsid w:val="000A3379"/>
    <w:rsid w:val="000A39B2"/>
    <w:rsid w:val="000A3AD9"/>
    <w:rsid w:val="000A3CCB"/>
    <w:rsid w:val="000A433C"/>
    <w:rsid w:val="000A45A4"/>
    <w:rsid w:val="000A4717"/>
    <w:rsid w:val="000A48F4"/>
    <w:rsid w:val="000A49D1"/>
    <w:rsid w:val="000A4E16"/>
    <w:rsid w:val="000A4FC3"/>
    <w:rsid w:val="000A6793"/>
    <w:rsid w:val="000A7DE5"/>
    <w:rsid w:val="000A7FEA"/>
    <w:rsid w:val="000B011D"/>
    <w:rsid w:val="000B01EC"/>
    <w:rsid w:val="000B09A1"/>
    <w:rsid w:val="000B0DA0"/>
    <w:rsid w:val="000B1CF8"/>
    <w:rsid w:val="000B1DC5"/>
    <w:rsid w:val="000B24E9"/>
    <w:rsid w:val="000B255A"/>
    <w:rsid w:val="000B2D80"/>
    <w:rsid w:val="000B2EDE"/>
    <w:rsid w:val="000B2F2D"/>
    <w:rsid w:val="000B3193"/>
    <w:rsid w:val="000B3D02"/>
    <w:rsid w:val="000B44F2"/>
    <w:rsid w:val="000B4B8B"/>
    <w:rsid w:val="000B4DAE"/>
    <w:rsid w:val="000B531F"/>
    <w:rsid w:val="000B5C58"/>
    <w:rsid w:val="000B6428"/>
    <w:rsid w:val="000B7499"/>
    <w:rsid w:val="000B7958"/>
    <w:rsid w:val="000B7D6B"/>
    <w:rsid w:val="000C0426"/>
    <w:rsid w:val="000C05E5"/>
    <w:rsid w:val="000C169D"/>
    <w:rsid w:val="000C1784"/>
    <w:rsid w:val="000C1B14"/>
    <w:rsid w:val="000C1BCA"/>
    <w:rsid w:val="000C1ED9"/>
    <w:rsid w:val="000C24A4"/>
    <w:rsid w:val="000C2656"/>
    <w:rsid w:val="000C2EE2"/>
    <w:rsid w:val="000C2FB4"/>
    <w:rsid w:val="000C3087"/>
    <w:rsid w:val="000C348F"/>
    <w:rsid w:val="000C387F"/>
    <w:rsid w:val="000C3A45"/>
    <w:rsid w:val="000C3B7C"/>
    <w:rsid w:val="000C4D7E"/>
    <w:rsid w:val="000C4D8E"/>
    <w:rsid w:val="000C5178"/>
    <w:rsid w:val="000C5600"/>
    <w:rsid w:val="000C5989"/>
    <w:rsid w:val="000C5B61"/>
    <w:rsid w:val="000C5F00"/>
    <w:rsid w:val="000C62D8"/>
    <w:rsid w:val="000C66E7"/>
    <w:rsid w:val="000C670B"/>
    <w:rsid w:val="000C67CA"/>
    <w:rsid w:val="000C719E"/>
    <w:rsid w:val="000C76C4"/>
    <w:rsid w:val="000C7C56"/>
    <w:rsid w:val="000D1397"/>
    <w:rsid w:val="000D14E8"/>
    <w:rsid w:val="000D1C91"/>
    <w:rsid w:val="000D2CE7"/>
    <w:rsid w:val="000D2FC0"/>
    <w:rsid w:val="000D3BEC"/>
    <w:rsid w:val="000D4182"/>
    <w:rsid w:val="000D510C"/>
    <w:rsid w:val="000D632E"/>
    <w:rsid w:val="000D68D8"/>
    <w:rsid w:val="000D6BA5"/>
    <w:rsid w:val="000D6F9A"/>
    <w:rsid w:val="000D71FE"/>
    <w:rsid w:val="000E0183"/>
    <w:rsid w:val="000E02FE"/>
    <w:rsid w:val="000E0C63"/>
    <w:rsid w:val="000E1074"/>
    <w:rsid w:val="000E1E32"/>
    <w:rsid w:val="000E2C0D"/>
    <w:rsid w:val="000E3327"/>
    <w:rsid w:val="000E33DD"/>
    <w:rsid w:val="000E4A16"/>
    <w:rsid w:val="000E5768"/>
    <w:rsid w:val="000E679F"/>
    <w:rsid w:val="000E685F"/>
    <w:rsid w:val="000E6E97"/>
    <w:rsid w:val="000F04A4"/>
    <w:rsid w:val="000F073A"/>
    <w:rsid w:val="000F143E"/>
    <w:rsid w:val="000F1748"/>
    <w:rsid w:val="000F1858"/>
    <w:rsid w:val="000F1EE2"/>
    <w:rsid w:val="000F2646"/>
    <w:rsid w:val="000F28F4"/>
    <w:rsid w:val="000F2A2C"/>
    <w:rsid w:val="000F2E55"/>
    <w:rsid w:val="000F386B"/>
    <w:rsid w:val="000F39CA"/>
    <w:rsid w:val="000F39CD"/>
    <w:rsid w:val="000F3D55"/>
    <w:rsid w:val="000F4F3B"/>
    <w:rsid w:val="000F542F"/>
    <w:rsid w:val="000F69FD"/>
    <w:rsid w:val="000F7470"/>
    <w:rsid w:val="000F747E"/>
    <w:rsid w:val="00100719"/>
    <w:rsid w:val="00100B49"/>
    <w:rsid w:val="00100BB8"/>
    <w:rsid w:val="00100FD8"/>
    <w:rsid w:val="001012D9"/>
    <w:rsid w:val="001013E3"/>
    <w:rsid w:val="0010190D"/>
    <w:rsid w:val="00101F42"/>
    <w:rsid w:val="0010298D"/>
    <w:rsid w:val="00102CA8"/>
    <w:rsid w:val="0010300A"/>
    <w:rsid w:val="001037CB"/>
    <w:rsid w:val="00103941"/>
    <w:rsid w:val="00103B2C"/>
    <w:rsid w:val="00103C82"/>
    <w:rsid w:val="00103C8D"/>
    <w:rsid w:val="00103E1C"/>
    <w:rsid w:val="00104262"/>
    <w:rsid w:val="00104F4E"/>
    <w:rsid w:val="00105679"/>
    <w:rsid w:val="00105704"/>
    <w:rsid w:val="00107113"/>
    <w:rsid w:val="00107230"/>
    <w:rsid w:val="0010745F"/>
    <w:rsid w:val="00107D37"/>
    <w:rsid w:val="00107F5C"/>
    <w:rsid w:val="0011091A"/>
    <w:rsid w:val="00110A97"/>
    <w:rsid w:val="00111EB7"/>
    <w:rsid w:val="00112AB5"/>
    <w:rsid w:val="00112B4C"/>
    <w:rsid w:val="001131A3"/>
    <w:rsid w:val="00113211"/>
    <w:rsid w:val="001134DD"/>
    <w:rsid w:val="00113580"/>
    <w:rsid w:val="00114325"/>
    <w:rsid w:val="0011458E"/>
    <w:rsid w:val="001146E5"/>
    <w:rsid w:val="0011509E"/>
    <w:rsid w:val="0011513E"/>
    <w:rsid w:val="00116798"/>
    <w:rsid w:val="00117284"/>
    <w:rsid w:val="00117825"/>
    <w:rsid w:val="001200FC"/>
    <w:rsid w:val="00120482"/>
    <w:rsid w:val="00120A6A"/>
    <w:rsid w:val="00120DCF"/>
    <w:rsid w:val="00121048"/>
    <w:rsid w:val="001210D8"/>
    <w:rsid w:val="0012112C"/>
    <w:rsid w:val="00121948"/>
    <w:rsid w:val="0012386A"/>
    <w:rsid w:val="00123A42"/>
    <w:rsid w:val="00123C0E"/>
    <w:rsid w:val="00123D6D"/>
    <w:rsid w:val="00123DDE"/>
    <w:rsid w:val="00124DCB"/>
    <w:rsid w:val="001252EA"/>
    <w:rsid w:val="001254FD"/>
    <w:rsid w:val="001268FA"/>
    <w:rsid w:val="0012746E"/>
    <w:rsid w:val="0012756D"/>
    <w:rsid w:val="00130236"/>
    <w:rsid w:val="00130B68"/>
    <w:rsid w:val="001323D2"/>
    <w:rsid w:val="00132B21"/>
    <w:rsid w:val="00132D41"/>
    <w:rsid w:val="00133128"/>
    <w:rsid w:val="001338D0"/>
    <w:rsid w:val="00133C0C"/>
    <w:rsid w:val="00134B96"/>
    <w:rsid w:val="00134D3C"/>
    <w:rsid w:val="00134E1C"/>
    <w:rsid w:val="00134FB9"/>
    <w:rsid w:val="00135110"/>
    <w:rsid w:val="0013538E"/>
    <w:rsid w:val="00135AC0"/>
    <w:rsid w:val="00137D44"/>
    <w:rsid w:val="00137EE3"/>
    <w:rsid w:val="00137F86"/>
    <w:rsid w:val="001400FB"/>
    <w:rsid w:val="001401A6"/>
    <w:rsid w:val="0014047D"/>
    <w:rsid w:val="00140CF5"/>
    <w:rsid w:val="00140D75"/>
    <w:rsid w:val="00141081"/>
    <w:rsid w:val="001411AE"/>
    <w:rsid w:val="001414EA"/>
    <w:rsid w:val="00141E7F"/>
    <w:rsid w:val="0014209C"/>
    <w:rsid w:val="0014284D"/>
    <w:rsid w:val="00144BFB"/>
    <w:rsid w:val="00144CA4"/>
    <w:rsid w:val="00144EAE"/>
    <w:rsid w:val="00145637"/>
    <w:rsid w:val="00145BAD"/>
    <w:rsid w:val="00145E92"/>
    <w:rsid w:val="0014637E"/>
    <w:rsid w:val="0014669C"/>
    <w:rsid w:val="001466BE"/>
    <w:rsid w:val="001470D7"/>
    <w:rsid w:val="001473DD"/>
    <w:rsid w:val="0014798B"/>
    <w:rsid w:val="0015124F"/>
    <w:rsid w:val="001513D4"/>
    <w:rsid w:val="00151909"/>
    <w:rsid w:val="001522A7"/>
    <w:rsid w:val="0015289B"/>
    <w:rsid w:val="0015293F"/>
    <w:rsid w:val="001529F7"/>
    <w:rsid w:val="00152CCE"/>
    <w:rsid w:val="00152F42"/>
    <w:rsid w:val="00153294"/>
    <w:rsid w:val="00153D4A"/>
    <w:rsid w:val="00153E87"/>
    <w:rsid w:val="00153EE6"/>
    <w:rsid w:val="00154BDB"/>
    <w:rsid w:val="00155885"/>
    <w:rsid w:val="00155E00"/>
    <w:rsid w:val="00156370"/>
    <w:rsid w:val="001568A0"/>
    <w:rsid w:val="001569C5"/>
    <w:rsid w:val="00156A4C"/>
    <w:rsid w:val="00156CC0"/>
    <w:rsid w:val="00156DEE"/>
    <w:rsid w:val="0015727C"/>
    <w:rsid w:val="00157E93"/>
    <w:rsid w:val="001603BF"/>
    <w:rsid w:val="00160D3A"/>
    <w:rsid w:val="00161141"/>
    <w:rsid w:val="00161AC6"/>
    <w:rsid w:val="00161E03"/>
    <w:rsid w:val="00161FBF"/>
    <w:rsid w:val="001620D2"/>
    <w:rsid w:val="0016299A"/>
    <w:rsid w:val="00163807"/>
    <w:rsid w:val="00163F03"/>
    <w:rsid w:val="00165195"/>
    <w:rsid w:val="001651CC"/>
    <w:rsid w:val="0016540B"/>
    <w:rsid w:val="00165A82"/>
    <w:rsid w:val="00165F33"/>
    <w:rsid w:val="00166A00"/>
    <w:rsid w:val="00166AA5"/>
    <w:rsid w:val="0016764F"/>
    <w:rsid w:val="0016789C"/>
    <w:rsid w:val="00167F15"/>
    <w:rsid w:val="00170F08"/>
    <w:rsid w:val="001717A8"/>
    <w:rsid w:val="001721AC"/>
    <w:rsid w:val="00172591"/>
    <w:rsid w:val="0017319C"/>
    <w:rsid w:val="001733E1"/>
    <w:rsid w:val="001738E1"/>
    <w:rsid w:val="00173C51"/>
    <w:rsid w:val="00173EAD"/>
    <w:rsid w:val="0017475F"/>
    <w:rsid w:val="00174771"/>
    <w:rsid w:val="00176309"/>
    <w:rsid w:val="001766AF"/>
    <w:rsid w:val="001769DE"/>
    <w:rsid w:val="00176EF8"/>
    <w:rsid w:val="00176FDA"/>
    <w:rsid w:val="00177416"/>
    <w:rsid w:val="00177DC9"/>
    <w:rsid w:val="001801D0"/>
    <w:rsid w:val="001813CA"/>
    <w:rsid w:val="00181A82"/>
    <w:rsid w:val="00181C21"/>
    <w:rsid w:val="00182022"/>
    <w:rsid w:val="0018203B"/>
    <w:rsid w:val="00182D15"/>
    <w:rsid w:val="00182F3C"/>
    <w:rsid w:val="00183E08"/>
    <w:rsid w:val="00183E28"/>
    <w:rsid w:val="0018429B"/>
    <w:rsid w:val="0018432A"/>
    <w:rsid w:val="00184679"/>
    <w:rsid w:val="001846A9"/>
    <w:rsid w:val="00184D4E"/>
    <w:rsid w:val="00185EC4"/>
    <w:rsid w:val="001869D2"/>
    <w:rsid w:val="0018725D"/>
    <w:rsid w:val="00187FE1"/>
    <w:rsid w:val="001900CB"/>
    <w:rsid w:val="001902B8"/>
    <w:rsid w:val="001907FE"/>
    <w:rsid w:val="00190FE6"/>
    <w:rsid w:val="00191A06"/>
    <w:rsid w:val="00191B3D"/>
    <w:rsid w:val="00191D65"/>
    <w:rsid w:val="00192443"/>
    <w:rsid w:val="00192C93"/>
    <w:rsid w:val="0019428D"/>
    <w:rsid w:val="001943B7"/>
    <w:rsid w:val="00194716"/>
    <w:rsid w:val="00194798"/>
    <w:rsid w:val="0019488F"/>
    <w:rsid w:val="00194B9D"/>
    <w:rsid w:val="00194CFB"/>
    <w:rsid w:val="001952A9"/>
    <w:rsid w:val="001957A4"/>
    <w:rsid w:val="00195D21"/>
    <w:rsid w:val="00196E38"/>
    <w:rsid w:val="00197FCE"/>
    <w:rsid w:val="001A056E"/>
    <w:rsid w:val="001A1AF6"/>
    <w:rsid w:val="001A2160"/>
    <w:rsid w:val="001A2643"/>
    <w:rsid w:val="001A2E98"/>
    <w:rsid w:val="001A2FF5"/>
    <w:rsid w:val="001A4DEB"/>
    <w:rsid w:val="001A4FBE"/>
    <w:rsid w:val="001A5175"/>
    <w:rsid w:val="001A5325"/>
    <w:rsid w:val="001A53DD"/>
    <w:rsid w:val="001A552D"/>
    <w:rsid w:val="001A5C8B"/>
    <w:rsid w:val="001A683D"/>
    <w:rsid w:val="001A6FFA"/>
    <w:rsid w:val="001A70B5"/>
    <w:rsid w:val="001B0312"/>
    <w:rsid w:val="001B07F5"/>
    <w:rsid w:val="001B0ED0"/>
    <w:rsid w:val="001B1213"/>
    <w:rsid w:val="001B149F"/>
    <w:rsid w:val="001B1D58"/>
    <w:rsid w:val="001B2203"/>
    <w:rsid w:val="001B26D0"/>
    <w:rsid w:val="001B2B65"/>
    <w:rsid w:val="001B2D38"/>
    <w:rsid w:val="001B35A2"/>
    <w:rsid w:val="001B47D4"/>
    <w:rsid w:val="001B4B16"/>
    <w:rsid w:val="001B5422"/>
    <w:rsid w:val="001B62B0"/>
    <w:rsid w:val="001B6A38"/>
    <w:rsid w:val="001B79D9"/>
    <w:rsid w:val="001B7E29"/>
    <w:rsid w:val="001C0191"/>
    <w:rsid w:val="001C0A01"/>
    <w:rsid w:val="001C10BF"/>
    <w:rsid w:val="001C120C"/>
    <w:rsid w:val="001C1764"/>
    <w:rsid w:val="001C1E6D"/>
    <w:rsid w:val="001C2D40"/>
    <w:rsid w:val="001C3819"/>
    <w:rsid w:val="001C3B91"/>
    <w:rsid w:val="001C455F"/>
    <w:rsid w:val="001C49C5"/>
    <w:rsid w:val="001C4B28"/>
    <w:rsid w:val="001C4C27"/>
    <w:rsid w:val="001C4D8B"/>
    <w:rsid w:val="001C5073"/>
    <w:rsid w:val="001C511A"/>
    <w:rsid w:val="001C5E87"/>
    <w:rsid w:val="001C6B02"/>
    <w:rsid w:val="001C7075"/>
    <w:rsid w:val="001C71A1"/>
    <w:rsid w:val="001C76E3"/>
    <w:rsid w:val="001C78F9"/>
    <w:rsid w:val="001D0055"/>
    <w:rsid w:val="001D0782"/>
    <w:rsid w:val="001D09F9"/>
    <w:rsid w:val="001D17C0"/>
    <w:rsid w:val="001D188A"/>
    <w:rsid w:val="001D1A6E"/>
    <w:rsid w:val="001D322A"/>
    <w:rsid w:val="001D32B1"/>
    <w:rsid w:val="001D3591"/>
    <w:rsid w:val="001D35FF"/>
    <w:rsid w:val="001D39D3"/>
    <w:rsid w:val="001D4404"/>
    <w:rsid w:val="001D4756"/>
    <w:rsid w:val="001D478C"/>
    <w:rsid w:val="001D488F"/>
    <w:rsid w:val="001D4E50"/>
    <w:rsid w:val="001D5187"/>
    <w:rsid w:val="001D554C"/>
    <w:rsid w:val="001D5B5F"/>
    <w:rsid w:val="001D61AC"/>
    <w:rsid w:val="001D623E"/>
    <w:rsid w:val="001D6E66"/>
    <w:rsid w:val="001D7352"/>
    <w:rsid w:val="001D7361"/>
    <w:rsid w:val="001D758D"/>
    <w:rsid w:val="001D7A02"/>
    <w:rsid w:val="001E0633"/>
    <w:rsid w:val="001E0925"/>
    <w:rsid w:val="001E0DBF"/>
    <w:rsid w:val="001E22AA"/>
    <w:rsid w:val="001E34D8"/>
    <w:rsid w:val="001E3A25"/>
    <w:rsid w:val="001E43DD"/>
    <w:rsid w:val="001E52C2"/>
    <w:rsid w:val="001E5A79"/>
    <w:rsid w:val="001E610C"/>
    <w:rsid w:val="001E63ED"/>
    <w:rsid w:val="001E77F5"/>
    <w:rsid w:val="001F00EE"/>
    <w:rsid w:val="001F0482"/>
    <w:rsid w:val="001F111E"/>
    <w:rsid w:val="001F164A"/>
    <w:rsid w:val="001F1C2B"/>
    <w:rsid w:val="001F2550"/>
    <w:rsid w:val="001F2AE1"/>
    <w:rsid w:val="001F2DC8"/>
    <w:rsid w:val="001F2E32"/>
    <w:rsid w:val="001F309E"/>
    <w:rsid w:val="001F34BD"/>
    <w:rsid w:val="001F3550"/>
    <w:rsid w:val="001F42CB"/>
    <w:rsid w:val="001F54C8"/>
    <w:rsid w:val="001F5602"/>
    <w:rsid w:val="001F5B6B"/>
    <w:rsid w:val="001F5D57"/>
    <w:rsid w:val="001F5E27"/>
    <w:rsid w:val="001F6197"/>
    <w:rsid w:val="001F61C8"/>
    <w:rsid w:val="001F640D"/>
    <w:rsid w:val="001F658E"/>
    <w:rsid w:val="001F6A81"/>
    <w:rsid w:val="001F6FC7"/>
    <w:rsid w:val="001F70F0"/>
    <w:rsid w:val="001F7EB8"/>
    <w:rsid w:val="001F7F1B"/>
    <w:rsid w:val="00200432"/>
    <w:rsid w:val="002004B5"/>
    <w:rsid w:val="00200982"/>
    <w:rsid w:val="00201C78"/>
    <w:rsid w:val="00201CF2"/>
    <w:rsid w:val="00202325"/>
    <w:rsid w:val="00202C8B"/>
    <w:rsid w:val="002035D1"/>
    <w:rsid w:val="00203A48"/>
    <w:rsid w:val="00203C73"/>
    <w:rsid w:val="00203D9F"/>
    <w:rsid w:val="0020466D"/>
    <w:rsid w:val="002048BD"/>
    <w:rsid w:val="002059FC"/>
    <w:rsid w:val="0020632A"/>
    <w:rsid w:val="00206C82"/>
    <w:rsid w:val="0020775B"/>
    <w:rsid w:val="00207EB3"/>
    <w:rsid w:val="0021017F"/>
    <w:rsid w:val="0021100E"/>
    <w:rsid w:val="00211206"/>
    <w:rsid w:val="00211C2B"/>
    <w:rsid w:val="0021233C"/>
    <w:rsid w:val="00212902"/>
    <w:rsid w:val="00212E62"/>
    <w:rsid w:val="0021365A"/>
    <w:rsid w:val="002136BC"/>
    <w:rsid w:val="00214EF0"/>
    <w:rsid w:val="002151B6"/>
    <w:rsid w:val="00215DED"/>
    <w:rsid w:val="0021609B"/>
    <w:rsid w:val="0021748E"/>
    <w:rsid w:val="002175E7"/>
    <w:rsid w:val="00220023"/>
    <w:rsid w:val="00220539"/>
    <w:rsid w:val="00220D11"/>
    <w:rsid w:val="00221074"/>
    <w:rsid w:val="00221B32"/>
    <w:rsid w:val="00222494"/>
    <w:rsid w:val="002225F4"/>
    <w:rsid w:val="00223007"/>
    <w:rsid w:val="002231C7"/>
    <w:rsid w:val="00223785"/>
    <w:rsid w:val="002237BA"/>
    <w:rsid w:val="00223F6B"/>
    <w:rsid w:val="00224E48"/>
    <w:rsid w:val="00225999"/>
    <w:rsid w:val="00226546"/>
    <w:rsid w:val="0022689C"/>
    <w:rsid w:val="0022693D"/>
    <w:rsid w:val="00227200"/>
    <w:rsid w:val="00230147"/>
    <w:rsid w:val="00230713"/>
    <w:rsid w:val="00230A6F"/>
    <w:rsid w:val="00232971"/>
    <w:rsid w:val="00233137"/>
    <w:rsid w:val="00233360"/>
    <w:rsid w:val="0023373B"/>
    <w:rsid w:val="00233F72"/>
    <w:rsid w:val="00234A11"/>
    <w:rsid w:val="00234AAA"/>
    <w:rsid w:val="00234EBE"/>
    <w:rsid w:val="0023516F"/>
    <w:rsid w:val="002353CF"/>
    <w:rsid w:val="002354DD"/>
    <w:rsid w:val="00235635"/>
    <w:rsid w:val="00235E71"/>
    <w:rsid w:val="00235F22"/>
    <w:rsid w:val="002368AF"/>
    <w:rsid w:val="00236EE3"/>
    <w:rsid w:val="00237517"/>
    <w:rsid w:val="002375D5"/>
    <w:rsid w:val="002376CA"/>
    <w:rsid w:val="00237975"/>
    <w:rsid w:val="00237EB0"/>
    <w:rsid w:val="002401DD"/>
    <w:rsid w:val="00240A7F"/>
    <w:rsid w:val="002415EB"/>
    <w:rsid w:val="002416B5"/>
    <w:rsid w:val="002419E3"/>
    <w:rsid w:val="00241AAC"/>
    <w:rsid w:val="00241AD8"/>
    <w:rsid w:val="00241B5A"/>
    <w:rsid w:val="00241BB0"/>
    <w:rsid w:val="00241CEA"/>
    <w:rsid w:val="00242B8D"/>
    <w:rsid w:val="00242F75"/>
    <w:rsid w:val="00242F9F"/>
    <w:rsid w:val="00243020"/>
    <w:rsid w:val="002436A1"/>
    <w:rsid w:val="0024397D"/>
    <w:rsid w:val="00243BA4"/>
    <w:rsid w:val="00244BC4"/>
    <w:rsid w:val="00246149"/>
    <w:rsid w:val="002465D3"/>
    <w:rsid w:val="0024671B"/>
    <w:rsid w:val="00246BA3"/>
    <w:rsid w:val="00247241"/>
    <w:rsid w:val="00247493"/>
    <w:rsid w:val="00247C9D"/>
    <w:rsid w:val="0025003D"/>
    <w:rsid w:val="002506C5"/>
    <w:rsid w:val="00251150"/>
    <w:rsid w:val="00251519"/>
    <w:rsid w:val="00251800"/>
    <w:rsid w:val="002528E8"/>
    <w:rsid w:val="00252FF0"/>
    <w:rsid w:val="00253A86"/>
    <w:rsid w:val="00253B1B"/>
    <w:rsid w:val="00255D50"/>
    <w:rsid w:val="00255FC2"/>
    <w:rsid w:val="00255FEC"/>
    <w:rsid w:val="0025654D"/>
    <w:rsid w:val="00256928"/>
    <w:rsid w:val="00256F16"/>
    <w:rsid w:val="00257100"/>
    <w:rsid w:val="00257C5A"/>
    <w:rsid w:val="0026010B"/>
    <w:rsid w:val="002603AA"/>
    <w:rsid w:val="00260FC8"/>
    <w:rsid w:val="002612AE"/>
    <w:rsid w:val="00261586"/>
    <w:rsid w:val="002617B1"/>
    <w:rsid w:val="00262117"/>
    <w:rsid w:val="002621E2"/>
    <w:rsid w:val="002622BD"/>
    <w:rsid w:val="00262355"/>
    <w:rsid w:val="002629D8"/>
    <w:rsid w:val="00262F19"/>
    <w:rsid w:val="00263705"/>
    <w:rsid w:val="00263DF1"/>
    <w:rsid w:val="00264355"/>
    <w:rsid w:val="00264439"/>
    <w:rsid w:val="00264BB8"/>
    <w:rsid w:val="0026524F"/>
    <w:rsid w:val="00265281"/>
    <w:rsid w:val="0026543C"/>
    <w:rsid w:val="00265829"/>
    <w:rsid w:val="002658B1"/>
    <w:rsid w:val="00265B97"/>
    <w:rsid w:val="0026625C"/>
    <w:rsid w:val="002665E8"/>
    <w:rsid w:val="00267042"/>
    <w:rsid w:val="00267432"/>
    <w:rsid w:val="00267572"/>
    <w:rsid w:val="00267BD2"/>
    <w:rsid w:val="00267C6C"/>
    <w:rsid w:val="002712E1"/>
    <w:rsid w:val="00271522"/>
    <w:rsid w:val="00271A78"/>
    <w:rsid w:val="00271AE0"/>
    <w:rsid w:val="00271C13"/>
    <w:rsid w:val="0027202E"/>
    <w:rsid w:val="00272135"/>
    <w:rsid w:val="002721E8"/>
    <w:rsid w:val="00273062"/>
    <w:rsid w:val="00273419"/>
    <w:rsid w:val="00273774"/>
    <w:rsid w:val="00273827"/>
    <w:rsid w:val="00273932"/>
    <w:rsid w:val="00273D63"/>
    <w:rsid w:val="00273DFE"/>
    <w:rsid w:val="00274457"/>
    <w:rsid w:val="002748B5"/>
    <w:rsid w:val="00274920"/>
    <w:rsid w:val="00274AF0"/>
    <w:rsid w:val="002754B5"/>
    <w:rsid w:val="0027602E"/>
    <w:rsid w:val="002769D9"/>
    <w:rsid w:val="00277247"/>
    <w:rsid w:val="0027782C"/>
    <w:rsid w:val="0028046A"/>
    <w:rsid w:val="00280713"/>
    <w:rsid w:val="00280992"/>
    <w:rsid w:val="00280ECB"/>
    <w:rsid w:val="0028116A"/>
    <w:rsid w:val="00281460"/>
    <w:rsid w:val="00282836"/>
    <w:rsid w:val="0028429B"/>
    <w:rsid w:val="002846A2"/>
    <w:rsid w:val="00284A50"/>
    <w:rsid w:val="002855D9"/>
    <w:rsid w:val="0028563B"/>
    <w:rsid w:val="00285806"/>
    <w:rsid w:val="00286027"/>
    <w:rsid w:val="0028617B"/>
    <w:rsid w:val="002867CA"/>
    <w:rsid w:val="00287606"/>
    <w:rsid w:val="002876F4"/>
    <w:rsid w:val="002877CD"/>
    <w:rsid w:val="00287C4B"/>
    <w:rsid w:val="00287F0E"/>
    <w:rsid w:val="00287FE9"/>
    <w:rsid w:val="002905A9"/>
    <w:rsid w:val="00290779"/>
    <w:rsid w:val="00290F5E"/>
    <w:rsid w:val="002915CB"/>
    <w:rsid w:val="0029184E"/>
    <w:rsid w:val="00292259"/>
    <w:rsid w:val="002925CD"/>
    <w:rsid w:val="00292A5F"/>
    <w:rsid w:val="00292FFD"/>
    <w:rsid w:val="00293060"/>
    <w:rsid w:val="002934D2"/>
    <w:rsid w:val="00293505"/>
    <w:rsid w:val="002936F3"/>
    <w:rsid w:val="002939FC"/>
    <w:rsid w:val="00293A42"/>
    <w:rsid w:val="00293C8B"/>
    <w:rsid w:val="002942BC"/>
    <w:rsid w:val="00295644"/>
    <w:rsid w:val="0029604B"/>
    <w:rsid w:val="00296DBA"/>
    <w:rsid w:val="0029795E"/>
    <w:rsid w:val="00297EAD"/>
    <w:rsid w:val="002A02D6"/>
    <w:rsid w:val="002A12A6"/>
    <w:rsid w:val="002A16BE"/>
    <w:rsid w:val="002A197D"/>
    <w:rsid w:val="002A1C75"/>
    <w:rsid w:val="002A2319"/>
    <w:rsid w:val="002A2DB0"/>
    <w:rsid w:val="002A2E88"/>
    <w:rsid w:val="002A323B"/>
    <w:rsid w:val="002A380B"/>
    <w:rsid w:val="002A4055"/>
    <w:rsid w:val="002A4354"/>
    <w:rsid w:val="002A713F"/>
    <w:rsid w:val="002A724E"/>
    <w:rsid w:val="002A7778"/>
    <w:rsid w:val="002A7A45"/>
    <w:rsid w:val="002B009F"/>
    <w:rsid w:val="002B00AF"/>
    <w:rsid w:val="002B06C2"/>
    <w:rsid w:val="002B0C41"/>
    <w:rsid w:val="002B11F4"/>
    <w:rsid w:val="002B1AD4"/>
    <w:rsid w:val="002B1B01"/>
    <w:rsid w:val="002B1E78"/>
    <w:rsid w:val="002B22A0"/>
    <w:rsid w:val="002B22AC"/>
    <w:rsid w:val="002B230B"/>
    <w:rsid w:val="002B2B6A"/>
    <w:rsid w:val="002B307D"/>
    <w:rsid w:val="002B3523"/>
    <w:rsid w:val="002B3B0A"/>
    <w:rsid w:val="002B458B"/>
    <w:rsid w:val="002B4849"/>
    <w:rsid w:val="002B4A4C"/>
    <w:rsid w:val="002B52F7"/>
    <w:rsid w:val="002B53A1"/>
    <w:rsid w:val="002B5715"/>
    <w:rsid w:val="002B57AE"/>
    <w:rsid w:val="002B68B6"/>
    <w:rsid w:val="002B6C9C"/>
    <w:rsid w:val="002B6D76"/>
    <w:rsid w:val="002B72E9"/>
    <w:rsid w:val="002B76FF"/>
    <w:rsid w:val="002B7871"/>
    <w:rsid w:val="002B7AE9"/>
    <w:rsid w:val="002B7C1D"/>
    <w:rsid w:val="002C1078"/>
    <w:rsid w:val="002C15EF"/>
    <w:rsid w:val="002C16FB"/>
    <w:rsid w:val="002C1723"/>
    <w:rsid w:val="002C1E91"/>
    <w:rsid w:val="002C2AEB"/>
    <w:rsid w:val="002C2EBA"/>
    <w:rsid w:val="002C368A"/>
    <w:rsid w:val="002C3AB7"/>
    <w:rsid w:val="002C3BDA"/>
    <w:rsid w:val="002C3E11"/>
    <w:rsid w:val="002C46AC"/>
    <w:rsid w:val="002C47DA"/>
    <w:rsid w:val="002C4A7C"/>
    <w:rsid w:val="002C527A"/>
    <w:rsid w:val="002C553E"/>
    <w:rsid w:val="002C5A33"/>
    <w:rsid w:val="002C5C5E"/>
    <w:rsid w:val="002C5EE9"/>
    <w:rsid w:val="002C653C"/>
    <w:rsid w:val="002C66C4"/>
    <w:rsid w:val="002C6C8A"/>
    <w:rsid w:val="002C76B8"/>
    <w:rsid w:val="002C7CAA"/>
    <w:rsid w:val="002D06D1"/>
    <w:rsid w:val="002D08CB"/>
    <w:rsid w:val="002D0957"/>
    <w:rsid w:val="002D0B2B"/>
    <w:rsid w:val="002D0E3B"/>
    <w:rsid w:val="002D12F6"/>
    <w:rsid w:val="002D1330"/>
    <w:rsid w:val="002D1573"/>
    <w:rsid w:val="002D16E1"/>
    <w:rsid w:val="002D1C93"/>
    <w:rsid w:val="002D1E4E"/>
    <w:rsid w:val="002D20CB"/>
    <w:rsid w:val="002D2324"/>
    <w:rsid w:val="002D2B3B"/>
    <w:rsid w:val="002D2BE6"/>
    <w:rsid w:val="002D2D04"/>
    <w:rsid w:val="002D31F3"/>
    <w:rsid w:val="002D3512"/>
    <w:rsid w:val="002D39B0"/>
    <w:rsid w:val="002D39FD"/>
    <w:rsid w:val="002D3E65"/>
    <w:rsid w:val="002D6195"/>
    <w:rsid w:val="002D634B"/>
    <w:rsid w:val="002D67DD"/>
    <w:rsid w:val="002D690A"/>
    <w:rsid w:val="002D6B25"/>
    <w:rsid w:val="002D6B4F"/>
    <w:rsid w:val="002D6F13"/>
    <w:rsid w:val="002D705A"/>
    <w:rsid w:val="002D7672"/>
    <w:rsid w:val="002D78C1"/>
    <w:rsid w:val="002D7EA2"/>
    <w:rsid w:val="002D7F2C"/>
    <w:rsid w:val="002E0306"/>
    <w:rsid w:val="002E06B0"/>
    <w:rsid w:val="002E1AA9"/>
    <w:rsid w:val="002E1F9E"/>
    <w:rsid w:val="002E2CC0"/>
    <w:rsid w:val="002E2DB5"/>
    <w:rsid w:val="002E34D4"/>
    <w:rsid w:val="002E35AC"/>
    <w:rsid w:val="002E374C"/>
    <w:rsid w:val="002E3AD9"/>
    <w:rsid w:val="002E3B7F"/>
    <w:rsid w:val="002E47B0"/>
    <w:rsid w:val="002E5325"/>
    <w:rsid w:val="002E5708"/>
    <w:rsid w:val="002E5906"/>
    <w:rsid w:val="002E5B2C"/>
    <w:rsid w:val="002E6101"/>
    <w:rsid w:val="002E69D7"/>
    <w:rsid w:val="002E6E86"/>
    <w:rsid w:val="002E707B"/>
    <w:rsid w:val="002E77CE"/>
    <w:rsid w:val="002E78AD"/>
    <w:rsid w:val="002F0110"/>
    <w:rsid w:val="002F049E"/>
    <w:rsid w:val="002F0E40"/>
    <w:rsid w:val="002F1C66"/>
    <w:rsid w:val="002F1EA4"/>
    <w:rsid w:val="002F2D8F"/>
    <w:rsid w:val="002F2D9F"/>
    <w:rsid w:val="002F3235"/>
    <w:rsid w:val="002F3431"/>
    <w:rsid w:val="002F3662"/>
    <w:rsid w:val="002F37F7"/>
    <w:rsid w:val="002F3963"/>
    <w:rsid w:val="002F44D0"/>
    <w:rsid w:val="002F4B26"/>
    <w:rsid w:val="002F4FA1"/>
    <w:rsid w:val="002F504A"/>
    <w:rsid w:val="002F76B3"/>
    <w:rsid w:val="003003D5"/>
    <w:rsid w:val="00300422"/>
    <w:rsid w:val="003007A3"/>
    <w:rsid w:val="003009B0"/>
    <w:rsid w:val="00300F9F"/>
    <w:rsid w:val="00302442"/>
    <w:rsid w:val="00302A29"/>
    <w:rsid w:val="003044B8"/>
    <w:rsid w:val="00304B85"/>
    <w:rsid w:val="003064EC"/>
    <w:rsid w:val="0030677D"/>
    <w:rsid w:val="00307E95"/>
    <w:rsid w:val="003102D6"/>
    <w:rsid w:val="0031178C"/>
    <w:rsid w:val="003119FB"/>
    <w:rsid w:val="00313063"/>
    <w:rsid w:val="0031346A"/>
    <w:rsid w:val="003136C3"/>
    <w:rsid w:val="00313E45"/>
    <w:rsid w:val="003142FD"/>
    <w:rsid w:val="003143BE"/>
    <w:rsid w:val="0031466C"/>
    <w:rsid w:val="00315E23"/>
    <w:rsid w:val="003168E1"/>
    <w:rsid w:val="0031782C"/>
    <w:rsid w:val="00317C9D"/>
    <w:rsid w:val="00317EB8"/>
    <w:rsid w:val="0032050F"/>
    <w:rsid w:val="003209E4"/>
    <w:rsid w:val="00320AB3"/>
    <w:rsid w:val="00320B46"/>
    <w:rsid w:val="00320C66"/>
    <w:rsid w:val="00321291"/>
    <w:rsid w:val="00321A27"/>
    <w:rsid w:val="00321C54"/>
    <w:rsid w:val="00321E34"/>
    <w:rsid w:val="00321F09"/>
    <w:rsid w:val="00322154"/>
    <w:rsid w:val="0032221B"/>
    <w:rsid w:val="00322805"/>
    <w:rsid w:val="00323C60"/>
    <w:rsid w:val="00324712"/>
    <w:rsid w:val="00324A44"/>
    <w:rsid w:val="00324A6E"/>
    <w:rsid w:val="00324F97"/>
    <w:rsid w:val="0032502D"/>
    <w:rsid w:val="00325110"/>
    <w:rsid w:val="003252B2"/>
    <w:rsid w:val="00325C47"/>
    <w:rsid w:val="00325CEE"/>
    <w:rsid w:val="00325F64"/>
    <w:rsid w:val="003261A9"/>
    <w:rsid w:val="0032674A"/>
    <w:rsid w:val="003267EA"/>
    <w:rsid w:val="003268CA"/>
    <w:rsid w:val="003269D0"/>
    <w:rsid w:val="00326BD0"/>
    <w:rsid w:val="00326F15"/>
    <w:rsid w:val="003273EC"/>
    <w:rsid w:val="0032778E"/>
    <w:rsid w:val="00327B9E"/>
    <w:rsid w:val="003303A8"/>
    <w:rsid w:val="003308A0"/>
    <w:rsid w:val="0033094E"/>
    <w:rsid w:val="00331218"/>
    <w:rsid w:val="003315D7"/>
    <w:rsid w:val="00331656"/>
    <w:rsid w:val="00331ABC"/>
    <w:rsid w:val="003327B9"/>
    <w:rsid w:val="003333E8"/>
    <w:rsid w:val="003335B4"/>
    <w:rsid w:val="00333886"/>
    <w:rsid w:val="003343E4"/>
    <w:rsid w:val="00334DA7"/>
    <w:rsid w:val="00336005"/>
    <w:rsid w:val="00336024"/>
    <w:rsid w:val="0033648B"/>
    <w:rsid w:val="00337AA2"/>
    <w:rsid w:val="00340407"/>
    <w:rsid w:val="00340D9D"/>
    <w:rsid w:val="00340FA5"/>
    <w:rsid w:val="00341065"/>
    <w:rsid w:val="00341E33"/>
    <w:rsid w:val="003421DB"/>
    <w:rsid w:val="00342B57"/>
    <w:rsid w:val="00343E28"/>
    <w:rsid w:val="0034453A"/>
    <w:rsid w:val="00344C0C"/>
    <w:rsid w:val="0034515A"/>
    <w:rsid w:val="003454C3"/>
    <w:rsid w:val="00345553"/>
    <w:rsid w:val="00345688"/>
    <w:rsid w:val="00345CF4"/>
    <w:rsid w:val="00345DEE"/>
    <w:rsid w:val="003462DC"/>
    <w:rsid w:val="003463E2"/>
    <w:rsid w:val="00346907"/>
    <w:rsid w:val="00346CA1"/>
    <w:rsid w:val="00347252"/>
    <w:rsid w:val="003472DB"/>
    <w:rsid w:val="00347A1B"/>
    <w:rsid w:val="003501A2"/>
    <w:rsid w:val="003504B5"/>
    <w:rsid w:val="00351081"/>
    <w:rsid w:val="0035124F"/>
    <w:rsid w:val="0035166D"/>
    <w:rsid w:val="003526F5"/>
    <w:rsid w:val="00352E81"/>
    <w:rsid w:val="00354E8E"/>
    <w:rsid w:val="0035555A"/>
    <w:rsid w:val="00355815"/>
    <w:rsid w:val="003559BC"/>
    <w:rsid w:val="00355B7E"/>
    <w:rsid w:val="00355E32"/>
    <w:rsid w:val="00355E51"/>
    <w:rsid w:val="0035602C"/>
    <w:rsid w:val="003563C4"/>
    <w:rsid w:val="00357C09"/>
    <w:rsid w:val="00360253"/>
    <w:rsid w:val="0036057E"/>
    <w:rsid w:val="0036076A"/>
    <w:rsid w:val="00360857"/>
    <w:rsid w:val="00360E8B"/>
    <w:rsid w:val="0036125B"/>
    <w:rsid w:val="0036239B"/>
    <w:rsid w:val="00362434"/>
    <w:rsid w:val="003626D0"/>
    <w:rsid w:val="00362A0C"/>
    <w:rsid w:val="00363096"/>
    <w:rsid w:val="00363098"/>
    <w:rsid w:val="00363905"/>
    <w:rsid w:val="0036399B"/>
    <w:rsid w:val="00363C30"/>
    <w:rsid w:val="00364539"/>
    <w:rsid w:val="003645CF"/>
    <w:rsid w:val="00364FD7"/>
    <w:rsid w:val="0036529D"/>
    <w:rsid w:val="0036588B"/>
    <w:rsid w:val="00365A48"/>
    <w:rsid w:val="00366395"/>
    <w:rsid w:val="00367AFA"/>
    <w:rsid w:val="00367D17"/>
    <w:rsid w:val="00370356"/>
    <w:rsid w:val="0037066E"/>
    <w:rsid w:val="003719DA"/>
    <w:rsid w:val="00372A88"/>
    <w:rsid w:val="00372B95"/>
    <w:rsid w:val="003731CE"/>
    <w:rsid w:val="003737CE"/>
    <w:rsid w:val="00373BCB"/>
    <w:rsid w:val="00373E56"/>
    <w:rsid w:val="0037424F"/>
    <w:rsid w:val="00374988"/>
    <w:rsid w:val="00374E66"/>
    <w:rsid w:val="0037522B"/>
    <w:rsid w:val="0037559C"/>
    <w:rsid w:val="003764F6"/>
    <w:rsid w:val="00376526"/>
    <w:rsid w:val="0037672E"/>
    <w:rsid w:val="00377065"/>
    <w:rsid w:val="003774FB"/>
    <w:rsid w:val="00377681"/>
    <w:rsid w:val="003777C7"/>
    <w:rsid w:val="00377D46"/>
    <w:rsid w:val="00377F47"/>
    <w:rsid w:val="00380028"/>
    <w:rsid w:val="003802A0"/>
    <w:rsid w:val="00380450"/>
    <w:rsid w:val="00380B8D"/>
    <w:rsid w:val="00380EFA"/>
    <w:rsid w:val="00381D27"/>
    <w:rsid w:val="0038253A"/>
    <w:rsid w:val="003829AE"/>
    <w:rsid w:val="003835B9"/>
    <w:rsid w:val="00383705"/>
    <w:rsid w:val="0038410C"/>
    <w:rsid w:val="00384248"/>
    <w:rsid w:val="00384F64"/>
    <w:rsid w:val="00386B31"/>
    <w:rsid w:val="00386C09"/>
    <w:rsid w:val="00386CF3"/>
    <w:rsid w:val="00387340"/>
    <w:rsid w:val="0038780D"/>
    <w:rsid w:val="0038793B"/>
    <w:rsid w:val="003903E8"/>
    <w:rsid w:val="00390F56"/>
    <w:rsid w:val="00391447"/>
    <w:rsid w:val="003922A5"/>
    <w:rsid w:val="00392642"/>
    <w:rsid w:val="003926C8"/>
    <w:rsid w:val="00392973"/>
    <w:rsid w:val="00393596"/>
    <w:rsid w:val="00393877"/>
    <w:rsid w:val="00396089"/>
    <w:rsid w:val="0039715D"/>
    <w:rsid w:val="00397543"/>
    <w:rsid w:val="00397691"/>
    <w:rsid w:val="003A01E2"/>
    <w:rsid w:val="003A02F6"/>
    <w:rsid w:val="003A0545"/>
    <w:rsid w:val="003A06BC"/>
    <w:rsid w:val="003A0750"/>
    <w:rsid w:val="003A0978"/>
    <w:rsid w:val="003A097C"/>
    <w:rsid w:val="003A1B69"/>
    <w:rsid w:val="003A1D3A"/>
    <w:rsid w:val="003A2267"/>
    <w:rsid w:val="003A28EA"/>
    <w:rsid w:val="003A2FCE"/>
    <w:rsid w:val="003A315E"/>
    <w:rsid w:val="003A3754"/>
    <w:rsid w:val="003A38C4"/>
    <w:rsid w:val="003A3B94"/>
    <w:rsid w:val="003A3FF4"/>
    <w:rsid w:val="003A5B77"/>
    <w:rsid w:val="003A6A46"/>
    <w:rsid w:val="003A7A33"/>
    <w:rsid w:val="003A7BD2"/>
    <w:rsid w:val="003A7E7F"/>
    <w:rsid w:val="003B068D"/>
    <w:rsid w:val="003B0D47"/>
    <w:rsid w:val="003B0F41"/>
    <w:rsid w:val="003B1847"/>
    <w:rsid w:val="003B1A3C"/>
    <w:rsid w:val="003B1A59"/>
    <w:rsid w:val="003B1B25"/>
    <w:rsid w:val="003B2900"/>
    <w:rsid w:val="003B2BEC"/>
    <w:rsid w:val="003B2E0F"/>
    <w:rsid w:val="003B4BB3"/>
    <w:rsid w:val="003B4C11"/>
    <w:rsid w:val="003B4D14"/>
    <w:rsid w:val="003B51F5"/>
    <w:rsid w:val="003B524E"/>
    <w:rsid w:val="003B5F1C"/>
    <w:rsid w:val="003B72F6"/>
    <w:rsid w:val="003B7476"/>
    <w:rsid w:val="003B7816"/>
    <w:rsid w:val="003B7CD5"/>
    <w:rsid w:val="003C0A61"/>
    <w:rsid w:val="003C0CE3"/>
    <w:rsid w:val="003C0E46"/>
    <w:rsid w:val="003C153C"/>
    <w:rsid w:val="003C22E1"/>
    <w:rsid w:val="003C2AB1"/>
    <w:rsid w:val="003C2B25"/>
    <w:rsid w:val="003C3568"/>
    <w:rsid w:val="003C37FB"/>
    <w:rsid w:val="003C3C13"/>
    <w:rsid w:val="003C3DE5"/>
    <w:rsid w:val="003C3DF5"/>
    <w:rsid w:val="003C47FD"/>
    <w:rsid w:val="003C4F3B"/>
    <w:rsid w:val="003C5098"/>
    <w:rsid w:val="003C5414"/>
    <w:rsid w:val="003C5746"/>
    <w:rsid w:val="003C5CB9"/>
    <w:rsid w:val="003C665C"/>
    <w:rsid w:val="003C67E8"/>
    <w:rsid w:val="003C7042"/>
    <w:rsid w:val="003C7B7A"/>
    <w:rsid w:val="003D0300"/>
    <w:rsid w:val="003D0587"/>
    <w:rsid w:val="003D0771"/>
    <w:rsid w:val="003D1070"/>
    <w:rsid w:val="003D137C"/>
    <w:rsid w:val="003D1786"/>
    <w:rsid w:val="003D1FED"/>
    <w:rsid w:val="003D21B0"/>
    <w:rsid w:val="003D2506"/>
    <w:rsid w:val="003D2883"/>
    <w:rsid w:val="003D3BB1"/>
    <w:rsid w:val="003D3E37"/>
    <w:rsid w:val="003D4BE8"/>
    <w:rsid w:val="003D52D8"/>
    <w:rsid w:val="003D56ED"/>
    <w:rsid w:val="003D5FC5"/>
    <w:rsid w:val="003D6101"/>
    <w:rsid w:val="003D7284"/>
    <w:rsid w:val="003D72CB"/>
    <w:rsid w:val="003D732C"/>
    <w:rsid w:val="003D7592"/>
    <w:rsid w:val="003E05ED"/>
    <w:rsid w:val="003E064C"/>
    <w:rsid w:val="003E06D0"/>
    <w:rsid w:val="003E1A0A"/>
    <w:rsid w:val="003E23E0"/>
    <w:rsid w:val="003E29FE"/>
    <w:rsid w:val="003E3407"/>
    <w:rsid w:val="003E3F96"/>
    <w:rsid w:val="003E499A"/>
    <w:rsid w:val="003E4D3A"/>
    <w:rsid w:val="003E4F26"/>
    <w:rsid w:val="003E5225"/>
    <w:rsid w:val="003E533E"/>
    <w:rsid w:val="003E5717"/>
    <w:rsid w:val="003E5B5B"/>
    <w:rsid w:val="003E5CDB"/>
    <w:rsid w:val="003E5CEE"/>
    <w:rsid w:val="003E6754"/>
    <w:rsid w:val="003E6963"/>
    <w:rsid w:val="003E6EA5"/>
    <w:rsid w:val="003E7597"/>
    <w:rsid w:val="003F0574"/>
    <w:rsid w:val="003F06BF"/>
    <w:rsid w:val="003F0B01"/>
    <w:rsid w:val="003F0D7F"/>
    <w:rsid w:val="003F1B6A"/>
    <w:rsid w:val="003F240E"/>
    <w:rsid w:val="003F251E"/>
    <w:rsid w:val="003F28AD"/>
    <w:rsid w:val="003F28EF"/>
    <w:rsid w:val="003F2FD0"/>
    <w:rsid w:val="003F3099"/>
    <w:rsid w:val="003F40D7"/>
    <w:rsid w:val="003F4A51"/>
    <w:rsid w:val="003F5671"/>
    <w:rsid w:val="003F57BC"/>
    <w:rsid w:val="003F5A8F"/>
    <w:rsid w:val="003F5BE5"/>
    <w:rsid w:val="003F65A3"/>
    <w:rsid w:val="003F6605"/>
    <w:rsid w:val="003F6B28"/>
    <w:rsid w:val="003F6C24"/>
    <w:rsid w:val="003F6CF4"/>
    <w:rsid w:val="003F6D15"/>
    <w:rsid w:val="003F6F51"/>
    <w:rsid w:val="003F6F5F"/>
    <w:rsid w:val="003F7330"/>
    <w:rsid w:val="003F7729"/>
    <w:rsid w:val="003F78AE"/>
    <w:rsid w:val="003F7ED8"/>
    <w:rsid w:val="003F7EEF"/>
    <w:rsid w:val="00400C4D"/>
    <w:rsid w:val="004016C3"/>
    <w:rsid w:val="0040192D"/>
    <w:rsid w:val="0040208F"/>
    <w:rsid w:val="004020FB"/>
    <w:rsid w:val="00402223"/>
    <w:rsid w:val="0040258C"/>
    <w:rsid w:val="004027E0"/>
    <w:rsid w:val="00403971"/>
    <w:rsid w:val="00404D71"/>
    <w:rsid w:val="00404F6A"/>
    <w:rsid w:val="0040515E"/>
    <w:rsid w:val="004052B3"/>
    <w:rsid w:val="004058E7"/>
    <w:rsid w:val="004060A4"/>
    <w:rsid w:val="00406236"/>
    <w:rsid w:val="0040673D"/>
    <w:rsid w:val="00406B00"/>
    <w:rsid w:val="00406B64"/>
    <w:rsid w:val="00406D86"/>
    <w:rsid w:val="0040705E"/>
    <w:rsid w:val="004076FC"/>
    <w:rsid w:val="00407DEE"/>
    <w:rsid w:val="00407E58"/>
    <w:rsid w:val="0041092B"/>
    <w:rsid w:val="004111EC"/>
    <w:rsid w:val="004117F3"/>
    <w:rsid w:val="00411C5A"/>
    <w:rsid w:val="00411DFE"/>
    <w:rsid w:val="00412458"/>
    <w:rsid w:val="004124DA"/>
    <w:rsid w:val="00412702"/>
    <w:rsid w:val="00412A36"/>
    <w:rsid w:val="00412EE4"/>
    <w:rsid w:val="004134F9"/>
    <w:rsid w:val="00413A55"/>
    <w:rsid w:val="00414D93"/>
    <w:rsid w:val="00414EF4"/>
    <w:rsid w:val="004152EE"/>
    <w:rsid w:val="0041585B"/>
    <w:rsid w:val="004161FD"/>
    <w:rsid w:val="0041698A"/>
    <w:rsid w:val="00417030"/>
    <w:rsid w:val="00417FD9"/>
    <w:rsid w:val="00420C99"/>
    <w:rsid w:val="00420D4E"/>
    <w:rsid w:val="00420ED1"/>
    <w:rsid w:val="0042136E"/>
    <w:rsid w:val="004214F6"/>
    <w:rsid w:val="004215DA"/>
    <w:rsid w:val="00421614"/>
    <w:rsid w:val="00421E1E"/>
    <w:rsid w:val="004220B7"/>
    <w:rsid w:val="00422C87"/>
    <w:rsid w:val="00423210"/>
    <w:rsid w:val="00423275"/>
    <w:rsid w:val="00423428"/>
    <w:rsid w:val="00423B84"/>
    <w:rsid w:val="00423E64"/>
    <w:rsid w:val="00424009"/>
    <w:rsid w:val="004248C2"/>
    <w:rsid w:val="00425403"/>
    <w:rsid w:val="004257CE"/>
    <w:rsid w:val="00425B4D"/>
    <w:rsid w:val="00426BF5"/>
    <w:rsid w:val="0042792D"/>
    <w:rsid w:val="00427C2E"/>
    <w:rsid w:val="0043003F"/>
    <w:rsid w:val="004304E2"/>
    <w:rsid w:val="004306C2"/>
    <w:rsid w:val="00430937"/>
    <w:rsid w:val="00430AC4"/>
    <w:rsid w:val="00431C48"/>
    <w:rsid w:val="0043270F"/>
    <w:rsid w:val="00432732"/>
    <w:rsid w:val="00432D35"/>
    <w:rsid w:val="0043361A"/>
    <w:rsid w:val="00433808"/>
    <w:rsid w:val="004343BF"/>
    <w:rsid w:val="0043654C"/>
    <w:rsid w:val="00436DC9"/>
    <w:rsid w:val="004373B3"/>
    <w:rsid w:val="004401F0"/>
    <w:rsid w:val="004408BE"/>
    <w:rsid w:val="00440C49"/>
    <w:rsid w:val="00440CB0"/>
    <w:rsid w:val="00441057"/>
    <w:rsid w:val="004411F4"/>
    <w:rsid w:val="00441303"/>
    <w:rsid w:val="00441497"/>
    <w:rsid w:val="0044156F"/>
    <w:rsid w:val="004416D8"/>
    <w:rsid w:val="00441944"/>
    <w:rsid w:val="00443CF2"/>
    <w:rsid w:val="00443EA1"/>
    <w:rsid w:val="00443F79"/>
    <w:rsid w:val="0044476C"/>
    <w:rsid w:val="00444CA5"/>
    <w:rsid w:val="00444D2C"/>
    <w:rsid w:val="0044591D"/>
    <w:rsid w:val="00445C92"/>
    <w:rsid w:val="00445D5A"/>
    <w:rsid w:val="00446ABC"/>
    <w:rsid w:val="00446F48"/>
    <w:rsid w:val="004475AE"/>
    <w:rsid w:val="004478E7"/>
    <w:rsid w:val="00450070"/>
    <w:rsid w:val="00450404"/>
    <w:rsid w:val="00450B08"/>
    <w:rsid w:val="00451209"/>
    <w:rsid w:val="00451437"/>
    <w:rsid w:val="00452976"/>
    <w:rsid w:val="00452F84"/>
    <w:rsid w:val="004531EA"/>
    <w:rsid w:val="00453226"/>
    <w:rsid w:val="0045366E"/>
    <w:rsid w:val="00453F9B"/>
    <w:rsid w:val="004540D1"/>
    <w:rsid w:val="00454324"/>
    <w:rsid w:val="00454C48"/>
    <w:rsid w:val="00454DB5"/>
    <w:rsid w:val="00454FC7"/>
    <w:rsid w:val="0045522D"/>
    <w:rsid w:val="0045525C"/>
    <w:rsid w:val="00455A3D"/>
    <w:rsid w:val="00455AAC"/>
    <w:rsid w:val="00455D39"/>
    <w:rsid w:val="0045620E"/>
    <w:rsid w:val="00456D6C"/>
    <w:rsid w:val="0045775D"/>
    <w:rsid w:val="004611C7"/>
    <w:rsid w:val="0046156A"/>
    <w:rsid w:val="00461B49"/>
    <w:rsid w:val="00461C9C"/>
    <w:rsid w:val="00463A44"/>
    <w:rsid w:val="00463ACE"/>
    <w:rsid w:val="004640FA"/>
    <w:rsid w:val="004645F0"/>
    <w:rsid w:val="00464C91"/>
    <w:rsid w:val="00465061"/>
    <w:rsid w:val="004652CB"/>
    <w:rsid w:val="0046557E"/>
    <w:rsid w:val="00465683"/>
    <w:rsid w:val="0046599E"/>
    <w:rsid w:val="00465BD9"/>
    <w:rsid w:val="00466663"/>
    <w:rsid w:val="00466D3B"/>
    <w:rsid w:val="00466D8F"/>
    <w:rsid w:val="00467318"/>
    <w:rsid w:val="00467D44"/>
    <w:rsid w:val="004711E5"/>
    <w:rsid w:val="00471390"/>
    <w:rsid w:val="00471B39"/>
    <w:rsid w:val="00471DA7"/>
    <w:rsid w:val="0047211A"/>
    <w:rsid w:val="00472674"/>
    <w:rsid w:val="004728DC"/>
    <w:rsid w:val="00473890"/>
    <w:rsid w:val="00473907"/>
    <w:rsid w:val="00473D8A"/>
    <w:rsid w:val="0047469C"/>
    <w:rsid w:val="00474EAE"/>
    <w:rsid w:val="00475086"/>
    <w:rsid w:val="0047580D"/>
    <w:rsid w:val="004758D6"/>
    <w:rsid w:val="00475D0A"/>
    <w:rsid w:val="00476921"/>
    <w:rsid w:val="00476B3F"/>
    <w:rsid w:val="00476F4E"/>
    <w:rsid w:val="0047743E"/>
    <w:rsid w:val="00477CB8"/>
    <w:rsid w:val="00477F8B"/>
    <w:rsid w:val="004810A5"/>
    <w:rsid w:val="00481525"/>
    <w:rsid w:val="00481C51"/>
    <w:rsid w:val="00481DD3"/>
    <w:rsid w:val="004823B6"/>
    <w:rsid w:val="004825BA"/>
    <w:rsid w:val="00483361"/>
    <w:rsid w:val="0048336D"/>
    <w:rsid w:val="00483B38"/>
    <w:rsid w:val="00483F16"/>
    <w:rsid w:val="00483F88"/>
    <w:rsid w:val="00484157"/>
    <w:rsid w:val="00484A3F"/>
    <w:rsid w:val="0048539E"/>
    <w:rsid w:val="00485A39"/>
    <w:rsid w:val="00486B3E"/>
    <w:rsid w:val="00486DD5"/>
    <w:rsid w:val="00486E63"/>
    <w:rsid w:val="004871D6"/>
    <w:rsid w:val="004876BF"/>
    <w:rsid w:val="00487786"/>
    <w:rsid w:val="00487966"/>
    <w:rsid w:val="004903D6"/>
    <w:rsid w:val="0049112C"/>
    <w:rsid w:val="00491269"/>
    <w:rsid w:val="00492158"/>
    <w:rsid w:val="004925D5"/>
    <w:rsid w:val="004927C8"/>
    <w:rsid w:val="00492AB7"/>
    <w:rsid w:val="00492FD7"/>
    <w:rsid w:val="004930CC"/>
    <w:rsid w:val="0049374E"/>
    <w:rsid w:val="0049396E"/>
    <w:rsid w:val="00493ED7"/>
    <w:rsid w:val="0049499B"/>
    <w:rsid w:val="00494AC0"/>
    <w:rsid w:val="00495357"/>
    <w:rsid w:val="004957BC"/>
    <w:rsid w:val="0049618D"/>
    <w:rsid w:val="004961B8"/>
    <w:rsid w:val="00496859"/>
    <w:rsid w:val="004A0AA8"/>
    <w:rsid w:val="004A2ED9"/>
    <w:rsid w:val="004A3311"/>
    <w:rsid w:val="004A355F"/>
    <w:rsid w:val="004A3A88"/>
    <w:rsid w:val="004A3ACB"/>
    <w:rsid w:val="004A4642"/>
    <w:rsid w:val="004A498C"/>
    <w:rsid w:val="004A5481"/>
    <w:rsid w:val="004A54EA"/>
    <w:rsid w:val="004A5F9A"/>
    <w:rsid w:val="004A620D"/>
    <w:rsid w:val="004A64B8"/>
    <w:rsid w:val="004A699C"/>
    <w:rsid w:val="004A6D37"/>
    <w:rsid w:val="004A7671"/>
    <w:rsid w:val="004B01CA"/>
    <w:rsid w:val="004B0A06"/>
    <w:rsid w:val="004B0D76"/>
    <w:rsid w:val="004B1A25"/>
    <w:rsid w:val="004B2674"/>
    <w:rsid w:val="004B3463"/>
    <w:rsid w:val="004B39E0"/>
    <w:rsid w:val="004B3EA3"/>
    <w:rsid w:val="004B41E5"/>
    <w:rsid w:val="004B4250"/>
    <w:rsid w:val="004B46D9"/>
    <w:rsid w:val="004B4ED8"/>
    <w:rsid w:val="004B507D"/>
    <w:rsid w:val="004B50F1"/>
    <w:rsid w:val="004B5571"/>
    <w:rsid w:val="004B5E61"/>
    <w:rsid w:val="004B6189"/>
    <w:rsid w:val="004B61E1"/>
    <w:rsid w:val="004B6A6A"/>
    <w:rsid w:val="004B6BC7"/>
    <w:rsid w:val="004B6D33"/>
    <w:rsid w:val="004B711E"/>
    <w:rsid w:val="004B7F62"/>
    <w:rsid w:val="004C20D5"/>
    <w:rsid w:val="004C2656"/>
    <w:rsid w:val="004C26FB"/>
    <w:rsid w:val="004C2DD9"/>
    <w:rsid w:val="004C3274"/>
    <w:rsid w:val="004C40C5"/>
    <w:rsid w:val="004C4C23"/>
    <w:rsid w:val="004C5E60"/>
    <w:rsid w:val="004C5EA2"/>
    <w:rsid w:val="004C6496"/>
    <w:rsid w:val="004C68FC"/>
    <w:rsid w:val="004C70D1"/>
    <w:rsid w:val="004C7B5B"/>
    <w:rsid w:val="004C7D2D"/>
    <w:rsid w:val="004C7D7F"/>
    <w:rsid w:val="004C7FE8"/>
    <w:rsid w:val="004D03BE"/>
    <w:rsid w:val="004D0D07"/>
    <w:rsid w:val="004D0D79"/>
    <w:rsid w:val="004D141D"/>
    <w:rsid w:val="004D14CF"/>
    <w:rsid w:val="004D14F7"/>
    <w:rsid w:val="004D1518"/>
    <w:rsid w:val="004D16CD"/>
    <w:rsid w:val="004D21F3"/>
    <w:rsid w:val="004D22A5"/>
    <w:rsid w:val="004D2CAF"/>
    <w:rsid w:val="004D368C"/>
    <w:rsid w:val="004D3C42"/>
    <w:rsid w:val="004D418F"/>
    <w:rsid w:val="004D47D3"/>
    <w:rsid w:val="004D4A35"/>
    <w:rsid w:val="004D4C09"/>
    <w:rsid w:val="004D5925"/>
    <w:rsid w:val="004D5ACB"/>
    <w:rsid w:val="004D63CB"/>
    <w:rsid w:val="004D64A5"/>
    <w:rsid w:val="004D6815"/>
    <w:rsid w:val="004D696E"/>
    <w:rsid w:val="004D6EF6"/>
    <w:rsid w:val="004D776D"/>
    <w:rsid w:val="004D7A71"/>
    <w:rsid w:val="004D7EFD"/>
    <w:rsid w:val="004E11F8"/>
    <w:rsid w:val="004E1A94"/>
    <w:rsid w:val="004E1B50"/>
    <w:rsid w:val="004E1E7B"/>
    <w:rsid w:val="004E2DC6"/>
    <w:rsid w:val="004E35FA"/>
    <w:rsid w:val="004E4D06"/>
    <w:rsid w:val="004E4F6C"/>
    <w:rsid w:val="004E5713"/>
    <w:rsid w:val="004E6048"/>
    <w:rsid w:val="004E6A30"/>
    <w:rsid w:val="004E6F30"/>
    <w:rsid w:val="004E7477"/>
    <w:rsid w:val="004E7B0E"/>
    <w:rsid w:val="004E7C08"/>
    <w:rsid w:val="004E7E62"/>
    <w:rsid w:val="004F0739"/>
    <w:rsid w:val="004F0C60"/>
    <w:rsid w:val="004F0CE7"/>
    <w:rsid w:val="004F1ED4"/>
    <w:rsid w:val="004F224C"/>
    <w:rsid w:val="004F46E5"/>
    <w:rsid w:val="004F4761"/>
    <w:rsid w:val="004F51FB"/>
    <w:rsid w:val="004F5730"/>
    <w:rsid w:val="004F5CED"/>
    <w:rsid w:val="004F63F1"/>
    <w:rsid w:val="004F780F"/>
    <w:rsid w:val="004F7902"/>
    <w:rsid w:val="005002E5"/>
    <w:rsid w:val="00500BA9"/>
    <w:rsid w:val="00500C7B"/>
    <w:rsid w:val="00501310"/>
    <w:rsid w:val="00501783"/>
    <w:rsid w:val="00501996"/>
    <w:rsid w:val="005019CE"/>
    <w:rsid w:val="00502905"/>
    <w:rsid w:val="0050364B"/>
    <w:rsid w:val="00503A32"/>
    <w:rsid w:val="00503B89"/>
    <w:rsid w:val="005046D3"/>
    <w:rsid w:val="00504C35"/>
    <w:rsid w:val="005057A8"/>
    <w:rsid w:val="00505B0B"/>
    <w:rsid w:val="0050765B"/>
    <w:rsid w:val="005079A5"/>
    <w:rsid w:val="00507E19"/>
    <w:rsid w:val="005108E1"/>
    <w:rsid w:val="00511174"/>
    <w:rsid w:val="00511581"/>
    <w:rsid w:val="00511655"/>
    <w:rsid w:val="0051195E"/>
    <w:rsid w:val="0051278A"/>
    <w:rsid w:val="005131B5"/>
    <w:rsid w:val="005137D7"/>
    <w:rsid w:val="00513928"/>
    <w:rsid w:val="00514469"/>
    <w:rsid w:val="00514692"/>
    <w:rsid w:val="00514E76"/>
    <w:rsid w:val="00514F7C"/>
    <w:rsid w:val="00515DA3"/>
    <w:rsid w:val="00516467"/>
    <w:rsid w:val="00517098"/>
    <w:rsid w:val="00517486"/>
    <w:rsid w:val="00517944"/>
    <w:rsid w:val="005203FF"/>
    <w:rsid w:val="005204FE"/>
    <w:rsid w:val="005213E4"/>
    <w:rsid w:val="00521AE0"/>
    <w:rsid w:val="00522189"/>
    <w:rsid w:val="00522288"/>
    <w:rsid w:val="005227D1"/>
    <w:rsid w:val="00522CFE"/>
    <w:rsid w:val="0052333A"/>
    <w:rsid w:val="00523487"/>
    <w:rsid w:val="0052560F"/>
    <w:rsid w:val="0052591F"/>
    <w:rsid w:val="00525CAD"/>
    <w:rsid w:val="0052631B"/>
    <w:rsid w:val="005263DF"/>
    <w:rsid w:val="00526DC7"/>
    <w:rsid w:val="005271E0"/>
    <w:rsid w:val="00527280"/>
    <w:rsid w:val="00527CF6"/>
    <w:rsid w:val="00527FD3"/>
    <w:rsid w:val="0053171C"/>
    <w:rsid w:val="0053194E"/>
    <w:rsid w:val="005321A6"/>
    <w:rsid w:val="00532284"/>
    <w:rsid w:val="005325F3"/>
    <w:rsid w:val="00532858"/>
    <w:rsid w:val="00532886"/>
    <w:rsid w:val="005329D5"/>
    <w:rsid w:val="00532E45"/>
    <w:rsid w:val="005332EB"/>
    <w:rsid w:val="005335A7"/>
    <w:rsid w:val="0053379D"/>
    <w:rsid w:val="005338CD"/>
    <w:rsid w:val="0053496A"/>
    <w:rsid w:val="00534A5A"/>
    <w:rsid w:val="0053588C"/>
    <w:rsid w:val="005358A1"/>
    <w:rsid w:val="0053617E"/>
    <w:rsid w:val="0053627D"/>
    <w:rsid w:val="0053634E"/>
    <w:rsid w:val="00536749"/>
    <w:rsid w:val="0053748F"/>
    <w:rsid w:val="005375B4"/>
    <w:rsid w:val="00537E59"/>
    <w:rsid w:val="005405B2"/>
    <w:rsid w:val="00540864"/>
    <w:rsid w:val="005408F9"/>
    <w:rsid w:val="00540B23"/>
    <w:rsid w:val="00541953"/>
    <w:rsid w:val="00542F49"/>
    <w:rsid w:val="005437C3"/>
    <w:rsid w:val="005437D0"/>
    <w:rsid w:val="005437FC"/>
    <w:rsid w:val="00544082"/>
    <w:rsid w:val="0054477B"/>
    <w:rsid w:val="005448D9"/>
    <w:rsid w:val="005454F9"/>
    <w:rsid w:val="0054578A"/>
    <w:rsid w:val="00546B58"/>
    <w:rsid w:val="00546BE2"/>
    <w:rsid w:val="00547A9B"/>
    <w:rsid w:val="00547EAE"/>
    <w:rsid w:val="00550017"/>
    <w:rsid w:val="00550AC8"/>
    <w:rsid w:val="005511AB"/>
    <w:rsid w:val="0055152D"/>
    <w:rsid w:val="00551AC0"/>
    <w:rsid w:val="00551FBA"/>
    <w:rsid w:val="0055373E"/>
    <w:rsid w:val="00553F7E"/>
    <w:rsid w:val="005543BF"/>
    <w:rsid w:val="0055475D"/>
    <w:rsid w:val="0055484D"/>
    <w:rsid w:val="00554C22"/>
    <w:rsid w:val="00555F83"/>
    <w:rsid w:val="00555F90"/>
    <w:rsid w:val="00556003"/>
    <w:rsid w:val="005561F9"/>
    <w:rsid w:val="005562E1"/>
    <w:rsid w:val="005564A2"/>
    <w:rsid w:val="00556C59"/>
    <w:rsid w:val="005574CE"/>
    <w:rsid w:val="00557D56"/>
    <w:rsid w:val="00561D6C"/>
    <w:rsid w:val="00561E8F"/>
    <w:rsid w:val="00562174"/>
    <w:rsid w:val="0056327A"/>
    <w:rsid w:val="005637E6"/>
    <w:rsid w:val="00563A5B"/>
    <w:rsid w:val="00563ABB"/>
    <w:rsid w:val="00563B12"/>
    <w:rsid w:val="00563B94"/>
    <w:rsid w:val="00563E78"/>
    <w:rsid w:val="0056433A"/>
    <w:rsid w:val="005645C7"/>
    <w:rsid w:val="005645DF"/>
    <w:rsid w:val="00564DA3"/>
    <w:rsid w:val="0056576A"/>
    <w:rsid w:val="00566F9E"/>
    <w:rsid w:val="0056749C"/>
    <w:rsid w:val="00570C12"/>
    <w:rsid w:val="00571636"/>
    <w:rsid w:val="00571BB2"/>
    <w:rsid w:val="005720B2"/>
    <w:rsid w:val="00572158"/>
    <w:rsid w:val="00572FBD"/>
    <w:rsid w:val="00573534"/>
    <w:rsid w:val="0057359A"/>
    <w:rsid w:val="00573820"/>
    <w:rsid w:val="0057387E"/>
    <w:rsid w:val="00573963"/>
    <w:rsid w:val="00573CE0"/>
    <w:rsid w:val="005748B7"/>
    <w:rsid w:val="00574CE8"/>
    <w:rsid w:val="00574CF2"/>
    <w:rsid w:val="00574F46"/>
    <w:rsid w:val="0057518D"/>
    <w:rsid w:val="00575290"/>
    <w:rsid w:val="0057543D"/>
    <w:rsid w:val="00576157"/>
    <w:rsid w:val="005765FD"/>
    <w:rsid w:val="005767A0"/>
    <w:rsid w:val="0057690E"/>
    <w:rsid w:val="00577B00"/>
    <w:rsid w:val="00577D03"/>
    <w:rsid w:val="00577DEA"/>
    <w:rsid w:val="005806CA"/>
    <w:rsid w:val="00580BE2"/>
    <w:rsid w:val="00580DF4"/>
    <w:rsid w:val="00581081"/>
    <w:rsid w:val="00581571"/>
    <w:rsid w:val="00581B9E"/>
    <w:rsid w:val="00582268"/>
    <w:rsid w:val="00582650"/>
    <w:rsid w:val="00582C7F"/>
    <w:rsid w:val="00582D03"/>
    <w:rsid w:val="00583680"/>
    <w:rsid w:val="0058388D"/>
    <w:rsid w:val="005839D5"/>
    <w:rsid w:val="00583CF1"/>
    <w:rsid w:val="00583DB5"/>
    <w:rsid w:val="005845EF"/>
    <w:rsid w:val="005846AE"/>
    <w:rsid w:val="00584F41"/>
    <w:rsid w:val="005850E4"/>
    <w:rsid w:val="00585197"/>
    <w:rsid w:val="0058521B"/>
    <w:rsid w:val="00585235"/>
    <w:rsid w:val="00585243"/>
    <w:rsid w:val="00585897"/>
    <w:rsid w:val="005859D3"/>
    <w:rsid w:val="005863D3"/>
    <w:rsid w:val="005864BF"/>
    <w:rsid w:val="00586839"/>
    <w:rsid w:val="00586A78"/>
    <w:rsid w:val="00586CE1"/>
    <w:rsid w:val="005875B9"/>
    <w:rsid w:val="00587624"/>
    <w:rsid w:val="00587DA7"/>
    <w:rsid w:val="005902D8"/>
    <w:rsid w:val="00590DCC"/>
    <w:rsid w:val="00590E83"/>
    <w:rsid w:val="005914DC"/>
    <w:rsid w:val="0059156E"/>
    <w:rsid w:val="00591FBE"/>
    <w:rsid w:val="005924BE"/>
    <w:rsid w:val="005928A4"/>
    <w:rsid w:val="005932B7"/>
    <w:rsid w:val="00593CF8"/>
    <w:rsid w:val="00593E0C"/>
    <w:rsid w:val="005942E8"/>
    <w:rsid w:val="00594555"/>
    <w:rsid w:val="0059469D"/>
    <w:rsid w:val="00594C13"/>
    <w:rsid w:val="005950D7"/>
    <w:rsid w:val="005952D5"/>
    <w:rsid w:val="005953AD"/>
    <w:rsid w:val="00595A2F"/>
    <w:rsid w:val="00595CBB"/>
    <w:rsid w:val="00596547"/>
    <w:rsid w:val="00596690"/>
    <w:rsid w:val="00596D60"/>
    <w:rsid w:val="0059767C"/>
    <w:rsid w:val="005A01B1"/>
    <w:rsid w:val="005A0DEA"/>
    <w:rsid w:val="005A1542"/>
    <w:rsid w:val="005A1665"/>
    <w:rsid w:val="005A1E49"/>
    <w:rsid w:val="005A1EC0"/>
    <w:rsid w:val="005A2691"/>
    <w:rsid w:val="005A2CD2"/>
    <w:rsid w:val="005A38A7"/>
    <w:rsid w:val="005A4115"/>
    <w:rsid w:val="005A4738"/>
    <w:rsid w:val="005A49B8"/>
    <w:rsid w:val="005A4A4D"/>
    <w:rsid w:val="005A58BE"/>
    <w:rsid w:val="005A628F"/>
    <w:rsid w:val="005A709A"/>
    <w:rsid w:val="005A7151"/>
    <w:rsid w:val="005A72CD"/>
    <w:rsid w:val="005A731A"/>
    <w:rsid w:val="005A771E"/>
    <w:rsid w:val="005A7D4A"/>
    <w:rsid w:val="005B0BA6"/>
    <w:rsid w:val="005B1151"/>
    <w:rsid w:val="005B11CA"/>
    <w:rsid w:val="005B122E"/>
    <w:rsid w:val="005B15D5"/>
    <w:rsid w:val="005B24AE"/>
    <w:rsid w:val="005B252D"/>
    <w:rsid w:val="005B2567"/>
    <w:rsid w:val="005B2C80"/>
    <w:rsid w:val="005B3617"/>
    <w:rsid w:val="005B3733"/>
    <w:rsid w:val="005B3F60"/>
    <w:rsid w:val="005B43CC"/>
    <w:rsid w:val="005B43FB"/>
    <w:rsid w:val="005B4762"/>
    <w:rsid w:val="005B599C"/>
    <w:rsid w:val="005B6B8A"/>
    <w:rsid w:val="005B6C98"/>
    <w:rsid w:val="005B703C"/>
    <w:rsid w:val="005B7398"/>
    <w:rsid w:val="005B755C"/>
    <w:rsid w:val="005B7B77"/>
    <w:rsid w:val="005B7DC6"/>
    <w:rsid w:val="005C0C8C"/>
    <w:rsid w:val="005C0C9B"/>
    <w:rsid w:val="005C0D01"/>
    <w:rsid w:val="005C17D5"/>
    <w:rsid w:val="005C2BA5"/>
    <w:rsid w:val="005C30BC"/>
    <w:rsid w:val="005C3196"/>
    <w:rsid w:val="005C379D"/>
    <w:rsid w:val="005C3896"/>
    <w:rsid w:val="005C38F7"/>
    <w:rsid w:val="005C3916"/>
    <w:rsid w:val="005C39FF"/>
    <w:rsid w:val="005C4001"/>
    <w:rsid w:val="005C429F"/>
    <w:rsid w:val="005C4693"/>
    <w:rsid w:val="005C4834"/>
    <w:rsid w:val="005C4951"/>
    <w:rsid w:val="005C4C20"/>
    <w:rsid w:val="005C50C0"/>
    <w:rsid w:val="005C5565"/>
    <w:rsid w:val="005C58A3"/>
    <w:rsid w:val="005C65B2"/>
    <w:rsid w:val="005C6FFA"/>
    <w:rsid w:val="005C782D"/>
    <w:rsid w:val="005C792B"/>
    <w:rsid w:val="005D028D"/>
    <w:rsid w:val="005D04E6"/>
    <w:rsid w:val="005D0D98"/>
    <w:rsid w:val="005D0F72"/>
    <w:rsid w:val="005D15F7"/>
    <w:rsid w:val="005D20F8"/>
    <w:rsid w:val="005D2160"/>
    <w:rsid w:val="005D2619"/>
    <w:rsid w:val="005D2E54"/>
    <w:rsid w:val="005D3762"/>
    <w:rsid w:val="005D3999"/>
    <w:rsid w:val="005D4379"/>
    <w:rsid w:val="005D4763"/>
    <w:rsid w:val="005D508A"/>
    <w:rsid w:val="005D5733"/>
    <w:rsid w:val="005D6996"/>
    <w:rsid w:val="005D69CE"/>
    <w:rsid w:val="005D71C2"/>
    <w:rsid w:val="005D7387"/>
    <w:rsid w:val="005D7481"/>
    <w:rsid w:val="005D76C2"/>
    <w:rsid w:val="005D7821"/>
    <w:rsid w:val="005D7A3D"/>
    <w:rsid w:val="005D7F79"/>
    <w:rsid w:val="005E04FA"/>
    <w:rsid w:val="005E052D"/>
    <w:rsid w:val="005E069B"/>
    <w:rsid w:val="005E0F6F"/>
    <w:rsid w:val="005E10B8"/>
    <w:rsid w:val="005E1452"/>
    <w:rsid w:val="005E1C59"/>
    <w:rsid w:val="005E2813"/>
    <w:rsid w:val="005E32FC"/>
    <w:rsid w:val="005E4450"/>
    <w:rsid w:val="005E4B3E"/>
    <w:rsid w:val="005E5110"/>
    <w:rsid w:val="005E536A"/>
    <w:rsid w:val="005E5547"/>
    <w:rsid w:val="005E6A02"/>
    <w:rsid w:val="005E6D40"/>
    <w:rsid w:val="005E7338"/>
    <w:rsid w:val="005F0987"/>
    <w:rsid w:val="005F0F85"/>
    <w:rsid w:val="005F1347"/>
    <w:rsid w:val="005F17A8"/>
    <w:rsid w:val="005F19F5"/>
    <w:rsid w:val="005F1BC5"/>
    <w:rsid w:val="005F2B0E"/>
    <w:rsid w:val="005F2B34"/>
    <w:rsid w:val="005F30ED"/>
    <w:rsid w:val="005F3D09"/>
    <w:rsid w:val="005F437C"/>
    <w:rsid w:val="005F46A7"/>
    <w:rsid w:val="005F470D"/>
    <w:rsid w:val="005F47AF"/>
    <w:rsid w:val="005F4F87"/>
    <w:rsid w:val="005F4FB6"/>
    <w:rsid w:val="005F5707"/>
    <w:rsid w:val="005F577B"/>
    <w:rsid w:val="005F61B5"/>
    <w:rsid w:val="005F65AA"/>
    <w:rsid w:val="005F7041"/>
    <w:rsid w:val="005F7239"/>
    <w:rsid w:val="005F789F"/>
    <w:rsid w:val="005F79E3"/>
    <w:rsid w:val="006000C6"/>
    <w:rsid w:val="006004FA"/>
    <w:rsid w:val="00600656"/>
    <w:rsid w:val="006012FA"/>
    <w:rsid w:val="00602196"/>
    <w:rsid w:val="0060262E"/>
    <w:rsid w:val="006049AF"/>
    <w:rsid w:val="0060544B"/>
    <w:rsid w:val="0060554D"/>
    <w:rsid w:val="006062EB"/>
    <w:rsid w:val="00606830"/>
    <w:rsid w:val="006068D9"/>
    <w:rsid w:val="0060740D"/>
    <w:rsid w:val="006079C8"/>
    <w:rsid w:val="00607C26"/>
    <w:rsid w:val="00610867"/>
    <w:rsid w:val="00610FBB"/>
    <w:rsid w:val="00611198"/>
    <w:rsid w:val="00611AC5"/>
    <w:rsid w:val="006123E1"/>
    <w:rsid w:val="00612BBE"/>
    <w:rsid w:val="00612E94"/>
    <w:rsid w:val="00613618"/>
    <w:rsid w:val="00613A9B"/>
    <w:rsid w:val="00613B65"/>
    <w:rsid w:val="00613E4A"/>
    <w:rsid w:val="00614187"/>
    <w:rsid w:val="006145A3"/>
    <w:rsid w:val="00614FBE"/>
    <w:rsid w:val="00615B22"/>
    <w:rsid w:val="00615C5C"/>
    <w:rsid w:val="00615CE3"/>
    <w:rsid w:val="00615D20"/>
    <w:rsid w:val="00616E17"/>
    <w:rsid w:val="006174DA"/>
    <w:rsid w:val="00620688"/>
    <w:rsid w:val="00620D73"/>
    <w:rsid w:val="00620F24"/>
    <w:rsid w:val="00621452"/>
    <w:rsid w:val="00621930"/>
    <w:rsid w:val="00621A0B"/>
    <w:rsid w:val="00621AEB"/>
    <w:rsid w:val="00622550"/>
    <w:rsid w:val="00623B68"/>
    <w:rsid w:val="0062442B"/>
    <w:rsid w:val="006246F8"/>
    <w:rsid w:val="00626168"/>
    <w:rsid w:val="0062663B"/>
    <w:rsid w:val="0062672F"/>
    <w:rsid w:val="006269CE"/>
    <w:rsid w:val="00626A83"/>
    <w:rsid w:val="00626EB2"/>
    <w:rsid w:val="00626F74"/>
    <w:rsid w:val="00627197"/>
    <w:rsid w:val="00627299"/>
    <w:rsid w:val="00627437"/>
    <w:rsid w:val="006279B7"/>
    <w:rsid w:val="00627A65"/>
    <w:rsid w:val="00630034"/>
    <w:rsid w:val="00630696"/>
    <w:rsid w:val="006309F7"/>
    <w:rsid w:val="00633910"/>
    <w:rsid w:val="00634387"/>
    <w:rsid w:val="0063438E"/>
    <w:rsid w:val="006346DD"/>
    <w:rsid w:val="006348BF"/>
    <w:rsid w:val="00634A0F"/>
    <w:rsid w:val="00634D5D"/>
    <w:rsid w:val="006352E8"/>
    <w:rsid w:val="00635935"/>
    <w:rsid w:val="006362BF"/>
    <w:rsid w:val="00636410"/>
    <w:rsid w:val="00637FF9"/>
    <w:rsid w:val="006400CC"/>
    <w:rsid w:val="0064043A"/>
    <w:rsid w:val="006427A3"/>
    <w:rsid w:val="00643160"/>
    <w:rsid w:val="00643473"/>
    <w:rsid w:val="0064365F"/>
    <w:rsid w:val="00643765"/>
    <w:rsid w:val="00643999"/>
    <w:rsid w:val="00643ACB"/>
    <w:rsid w:val="00644F67"/>
    <w:rsid w:val="006450CA"/>
    <w:rsid w:val="006451CA"/>
    <w:rsid w:val="00646194"/>
    <w:rsid w:val="00646523"/>
    <w:rsid w:val="006465C9"/>
    <w:rsid w:val="00650098"/>
    <w:rsid w:val="00650789"/>
    <w:rsid w:val="006507DE"/>
    <w:rsid w:val="00650DE6"/>
    <w:rsid w:val="006514DF"/>
    <w:rsid w:val="00651E11"/>
    <w:rsid w:val="00651FE3"/>
    <w:rsid w:val="006526F6"/>
    <w:rsid w:val="006528A8"/>
    <w:rsid w:val="006529AA"/>
    <w:rsid w:val="006529D4"/>
    <w:rsid w:val="00652C46"/>
    <w:rsid w:val="0065317C"/>
    <w:rsid w:val="00653401"/>
    <w:rsid w:val="006534B4"/>
    <w:rsid w:val="00653C87"/>
    <w:rsid w:val="00653CAE"/>
    <w:rsid w:val="006543A5"/>
    <w:rsid w:val="00654EAF"/>
    <w:rsid w:val="006550B8"/>
    <w:rsid w:val="00655719"/>
    <w:rsid w:val="00655B18"/>
    <w:rsid w:val="00655B5B"/>
    <w:rsid w:val="00656210"/>
    <w:rsid w:val="00656246"/>
    <w:rsid w:val="006578B1"/>
    <w:rsid w:val="006602BB"/>
    <w:rsid w:val="00660C08"/>
    <w:rsid w:val="00660C1A"/>
    <w:rsid w:val="00660F70"/>
    <w:rsid w:val="006615DC"/>
    <w:rsid w:val="00661661"/>
    <w:rsid w:val="006617BB"/>
    <w:rsid w:val="006619C4"/>
    <w:rsid w:val="006619E8"/>
    <w:rsid w:val="00662097"/>
    <w:rsid w:val="006623CC"/>
    <w:rsid w:val="006623E2"/>
    <w:rsid w:val="00662569"/>
    <w:rsid w:val="0066291A"/>
    <w:rsid w:val="00662B09"/>
    <w:rsid w:val="00663621"/>
    <w:rsid w:val="006659B5"/>
    <w:rsid w:val="00665AFD"/>
    <w:rsid w:val="006660FC"/>
    <w:rsid w:val="006663FA"/>
    <w:rsid w:val="006668CD"/>
    <w:rsid w:val="00666A86"/>
    <w:rsid w:val="0066715D"/>
    <w:rsid w:val="006679D5"/>
    <w:rsid w:val="00667AB1"/>
    <w:rsid w:val="00667E33"/>
    <w:rsid w:val="006700CE"/>
    <w:rsid w:val="00670497"/>
    <w:rsid w:val="00670953"/>
    <w:rsid w:val="00670A52"/>
    <w:rsid w:val="00671B10"/>
    <w:rsid w:val="00671DEB"/>
    <w:rsid w:val="00672408"/>
    <w:rsid w:val="00672D3D"/>
    <w:rsid w:val="00672F67"/>
    <w:rsid w:val="00673179"/>
    <w:rsid w:val="00673706"/>
    <w:rsid w:val="0067401C"/>
    <w:rsid w:val="0067413D"/>
    <w:rsid w:val="00674460"/>
    <w:rsid w:val="0067456D"/>
    <w:rsid w:val="00674D94"/>
    <w:rsid w:val="00674F3F"/>
    <w:rsid w:val="00675020"/>
    <w:rsid w:val="00675549"/>
    <w:rsid w:val="00675972"/>
    <w:rsid w:val="006759B8"/>
    <w:rsid w:val="00675E35"/>
    <w:rsid w:val="006769E6"/>
    <w:rsid w:val="00676D28"/>
    <w:rsid w:val="00676ED5"/>
    <w:rsid w:val="006772FF"/>
    <w:rsid w:val="0067780F"/>
    <w:rsid w:val="00677838"/>
    <w:rsid w:val="006778C9"/>
    <w:rsid w:val="00677A3D"/>
    <w:rsid w:val="006804BB"/>
    <w:rsid w:val="006809B6"/>
    <w:rsid w:val="00680CF6"/>
    <w:rsid w:val="00680F1F"/>
    <w:rsid w:val="00681742"/>
    <w:rsid w:val="006823A5"/>
    <w:rsid w:val="006828D4"/>
    <w:rsid w:val="00682A56"/>
    <w:rsid w:val="00682CCF"/>
    <w:rsid w:val="00683A2F"/>
    <w:rsid w:val="0068406F"/>
    <w:rsid w:val="00684C87"/>
    <w:rsid w:val="0068596C"/>
    <w:rsid w:val="00686172"/>
    <w:rsid w:val="006864E1"/>
    <w:rsid w:val="00686501"/>
    <w:rsid w:val="00686C10"/>
    <w:rsid w:val="00686F6F"/>
    <w:rsid w:val="00687147"/>
    <w:rsid w:val="00687D47"/>
    <w:rsid w:val="00690B48"/>
    <w:rsid w:val="00690F3A"/>
    <w:rsid w:val="00691BD4"/>
    <w:rsid w:val="0069236D"/>
    <w:rsid w:val="00692434"/>
    <w:rsid w:val="00693A1E"/>
    <w:rsid w:val="00693AFA"/>
    <w:rsid w:val="00693EE8"/>
    <w:rsid w:val="00695278"/>
    <w:rsid w:val="0069598B"/>
    <w:rsid w:val="00695A73"/>
    <w:rsid w:val="00695B5D"/>
    <w:rsid w:val="00695BCF"/>
    <w:rsid w:val="00695C24"/>
    <w:rsid w:val="00695DF5"/>
    <w:rsid w:val="00695EA9"/>
    <w:rsid w:val="00695F23"/>
    <w:rsid w:val="0069673B"/>
    <w:rsid w:val="006969C0"/>
    <w:rsid w:val="00696E93"/>
    <w:rsid w:val="00696EE5"/>
    <w:rsid w:val="006A042E"/>
    <w:rsid w:val="006A07C3"/>
    <w:rsid w:val="006A0ED2"/>
    <w:rsid w:val="006A0FDE"/>
    <w:rsid w:val="006A1106"/>
    <w:rsid w:val="006A115E"/>
    <w:rsid w:val="006A1581"/>
    <w:rsid w:val="006A1E99"/>
    <w:rsid w:val="006A1EC3"/>
    <w:rsid w:val="006A2066"/>
    <w:rsid w:val="006A2238"/>
    <w:rsid w:val="006A29E2"/>
    <w:rsid w:val="006A2D7B"/>
    <w:rsid w:val="006A3620"/>
    <w:rsid w:val="006A378B"/>
    <w:rsid w:val="006A3E48"/>
    <w:rsid w:val="006A3F54"/>
    <w:rsid w:val="006A4BA7"/>
    <w:rsid w:val="006A4DE3"/>
    <w:rsid w:val="006A4E44"/>
    <w:rsid w:val="006A519A"/>
    <w:rsid w:val="006A5AF9"/>
    <w:rsid w:val="006A5C86"/>
    <w:rsid w:val="006A604E"/>
    <w:rsid w:val="006A67AA"/>
    <w:rsid w:val="006A6E8C"/>
    <w:rsid w:val="006A7044"/>
    <w:rsid w:val="006A753E"/>
    <w:rsid w:val="006A7BC5"/>
    <w:rsid w:val="006A7CDF"/>
    <w:rsid w:val="006B08F3"/>
    <w:rsid w:val="006B1C0A"/>
    <w:rsid w:val="006B20CF"/>
    <w:rsid w:val="006B23C5"/>
    <w:rsid w:val="006B25A4"/>
    <w:rsid w:val="006B2A8B"/>
    <w:rsid w:val="006B3372"/>
    <w:rsid w:val="006B3494"/>
    <w:rsid w:val="006B3928"/>
    <w:rsid w:val="006B472E"/>
    <w:rsid w:val="006B4AC4"/>
    <w:rsid w:val="006B6838"/>
    <w:rsid w:val="006B6C05"/>
    <w:rsid w:val="006B6FFB"/>
    <w:rsid w:val="006B745B"/>
    <w:rsid w:val="006B7A99"/>
    <w:rsid w:val="006B7C08"/>
    <w:rsid w:val="006C0005"/>
    <w:rsid w:val="006C0098"/>
    <w:rsid w:val="006C00BF"/>
    <w:rsid w:val="006C0241"/>
    <w:rsid w:val="006C100A"/>
    <w:rsid w:val="006C11BC"/>
    <w:rsid w:val="006C1450"/>
    <w:rsid w:val="006C1A94"/>
    <w:rsid w:val="006C1D74"/>
    <w:rsid w:val="006C1DB5"/>
    <w:rsid w:val="006C1E87"/>
    <w:rsid w:val="006C25D0"/>
    <w:rsid w:val="006C2839"/>
    <w:rsid w:val="006C2884"/>
    <w:rsid w:val="006C3F60"/>
    <w:rsid w:val="006C414C"/>
    <w:rsid w:val="006C4FEC"/>
    <w:rsid w:val="006C5769"/>
    <w:rsid w:val="006C5DD2"/>
    <w:rsid w:val="006C6499"/>
    <w:rsid w:val="006C71C0"/>
    <w:rsid w:val="006C7C69"/>
    <w:rsid w:val="006D03B2"/>
    <w:rsid w:val="006D0A7E"/>
    <w:rsid w:val="006D17D9"/>
    <w:rsid w:val="006D2178"/>
    <w:rsid w:val="006D3175"/>
    <w:rsid w:val="006D32E8"/>
    <w:rsid w:val="006D3397"/>
    <w:rsid w:val="006D3662"/>
    <w:rsid w:val="006D3742"/>
    <w:rsid w:val="006D38EF"/>
    <w:rsid w:val="006D3CBE"/>
    <w:rsid w:val="006D41CD"/>
    <w:rsid w:val="006D4649"/>
    <w:rsid w:val="006D49B0"/>
    <w:rsid w:val="006D54AF"/>
    <w:rsid w:val="006D56A0"/>
    <w:rsid w:val="006D5821"/>
    <w:rsid w:val="006D65BA"/>
    <w:rsid w:val="006D6C72"/>
    <w:rsid w:val="006D6DD4"/>
    <w:rsid w:val="006D7641"/>
    <w:rsid w:val="006D7BB9"/>
    <w:rsid w:val="006E05EF"/>
    <w:rsid w:val="006E0811"/>
    <w:rsid w:val="006E09A5"/>
    <w:rsid w:val="006E1275"/>
    <w:rsid w:val="006E13CE"/>
    <w:rsid w:val="006E179C"/>
    <w:rsid w:val="006E184F"/>
    <w:rsid w:val="006E19F4"/>
    <w:rsid w:val="006E1DB4"/>
    <w:rsid w:val="006E2C79"/>
    <w:rsid w:val="006E2F79"/>
    <w:rsid w:val="006E3251"/>
    <w:rsid w:val="006E4656"/>
    <w:rsid w:val="006E4909"/>
    <w:rsid w:val="006E4A89"/>
    <w:rsid w:val="006E4B3D"/>
    <w:rsid w:val="006E4FCB"/>
    <w:rsid w:val="006E52C9"/>
    <w:rsid w:val="006E560D"/>
    <w:rsid w:val="006E5A06"/>
    <w:rsid w:val="006E5C3F"/>
    <w:rsid w:val="006E721A"/>
    <w:rsid w:val="006E7777"/>
    <w:rsid w:val="006E7DEA"/>
    <w:rsid w:val="006F0613"/>
    <w:rsid w:val="006F0CA5"/>
    <w:rsid w:val="006F0FB8"/>
    <w:rsid w:val="006F1517"/>
    <w:rsid w:val="006F1621"/>
    <w:rsid w:val="006F1790"/>
    <w:rsid w:val="006F17BE"/>
    <w:rsid w:val="006F2142"/>
    <w:rsid w:val="006F2E4D"/>
    <w:rsid w:val="006F3159"/>
    <w:rsid w:val="006F3506"/>
    <w:rsid w:val="006F36D9"/>
    <w:rsid w:val="006F38CA"/>
    <w:rsid w:val="006F3A08"/>
    <w:rsid w:val="006F42E1"/>
    <w:rsid w:val="006F4855"/>
    <w:rsid w:val="006F6223"/>
    <w:rsid w:val="006F63AC"/>
    <w:rsid w:val="006F65EC"/>
    <w:rsid w:val="006F66A4"/>
    <w:rsid w:val="006F6DCA"/>
    <w:rsid w:val="006F74A9"/>
    <w:rsid w:val="006F796C"/>
    <w:rsid w:val="006F7E58"/>
    <w:rsid w:val="0070004E"/>
    <w:rsid w:val="00700B19"/>
    <w:rsid w:val="0070236D"/>
    <w:rsid w:val="007031FF"/>
    <w:rsid w:val="00703471"/>
    <w:rsid w:val="00703539"/>
    <w:rsid w:val="00703718"/>
    <w:rsid w:val="00703844"/>
    <w:rsid w:val="00703D10"/>
    <w:rsid w:val="00703E39"/>
    <w:rsid w:val="0070455B"/>
    <w:rsid w:val="00704B35"/>
    <w:rsid w:val="00704E8C"/>
    <w:rsid w:val="007065D6"/>
    <w:rsid w:val="00710EAE"/>
    <w:rsid w:val="007111FE"/>
    <w:rsid w:val="00711285"/>
    <w:rsid w:val="00711FA2"/>
    <w:rsid w:val="007124DF"/>
    <w:rsid w:val="0071257B"/>
    <w:rsid w:val="00712B33"/>
    <w:rsid w:val="00712B99"/>
    <w:rsid w:val="00712C3E"/>
    <w:rsid w:val="00712D71"/>
    <w:rsid w:val="00713882"/>
    <w:rsid w:val="0071465D"/>
    <w:rsid w:val="0071528F"/>
    <w:rsid w:val="007152F9"/>
    <w:rsid w:val="00716200"/>
    <w:rsid w:val="00716CD2"/>
    <w:rsid w:val="00717332"/>
    <w:rsid w:val="007173BA"/>
    <w:rsid w:val="007175D3"/>
    <w:rsid w:val="0072035A"/>
    <w:rsid w:val="0072064E"/>
    <w:rsid w:val="00721163"/>
    <w:rsid w:val="0072274E"/>
    <w:rsid w:val="00722A48"/>
    <w:rsid w:val="0072331D"/>
    <w:rsid w:val="00723CCE"/>
    <w:rsid w:val="0072406C"/>
    <w:rsid w:val="00724698"/>
    <w:rsid w:val="0072568B"/>
    <w:rsid w:val="0072653D"/>
    <w:rsid w:val="00726B85"/>
    <w:rsid w:val="00726B8A"/>
    <w:rsid w:val="00726E1C"/>
    <w:rsid w:val="00730386"/>
    <w:rsid w:val="00730927"/>
    <w:rsid w:val="00730ED8"/>
    <w:rsid w:val="00731976"/>
    <w:rsid w:val="007321E6"/>
    <w:rsid w:val="00732813"/>
    <w:rsid w:val="00732EA6"/>
    <w:rsid w:val="00733BB5"/>
    <w:rsid w:val="00734290"/>
    <w:rsid w:val="00734BC0"/>
    <w:rsid w:val="00734CCF"/>
    <w:rsid w:val="00736665"/>
    <w:rsid w:val="00736AE6"/>
    <w:rsid w:val="00736D08"/>
    <w:rsid w:val="00737353"/>
    <w:rsid w:val="00737687"/>
    <w:rsid w:val="00740203"/>
    <w:rsid w:val="0074072C"/>
    <w:rsid w:val="00740C89"/>
    <w:rsid w:val="0074110E"/>
    <w:rsid w:val="00741F11"/>
    <w:rsid w:val="00742609"/>
    <w:rsid w:val="00742662"/>
    <w:rsid w:val="00743CC3"/>
    <w:rsid w:val="00744682"/>
    <w:rsid w:val="00745044"/>
    <w:rsid w:val="00745360"/>
    <w:rsid w:val="007458BF"/>
    <w:rsid w:val="0074682C"/>
    <w:rsid w:val="0074695B"/>
    <w:rsid w:val="007469B4"/>
    <w:rsid w:val="00746B54"/>
    <w:rsid w:val="00746C9C"/>
    <w:rsid w:val="0074708A"/>
    <w:rsid w:val="007475EF"/>
    <w:rsid w:val="00750374"/>
    <w:rsid w:val="00750935"/>
    <w:rsid w:val="00750FD5"/>
    <w:rsid w:val="00751B03"/>
    <w:rsid w:val="00751CE7"/>
    <w:rsid w:val="007521D4"/>
    <w:rsid w:val="0075255D"/>
    <w:rsid w:val="00752A1C"/>
    <w:rsid w:val="00752C7A"/>
    <w:rsid w:val="00752EE5"/>
    <w:rsid w:val="00752FE7"/>
    <w:rsid w:val="00752FF4"/>
    <w:rsid w:val="007540F1"/>
    <w:rsid w:val="007541D7"/>
    <w:rsid w:val="00754DC5"/>
    <w:rsid w:val="007557CF"/>
    <w:rsid w:val="00755B03"/>
    <w:rsid w:val="00755DC7"/>
    <w:rsid w:val="00756111"/>
    <w:rsid w:val="00756450"/>
    <w:rsid w:val="00757455"/>
    <w:rsid w:val="007603D1"/>
    <w:rsid w:val="00760414"/>
    <w:rsid w:val="00760561"/>
    <w:rsid w:val="0076093D"/>
    <w:rsid w:val="00761176"/>
    <w:rsid w:val="00761291"/>
    <w:rsid w:val="00761A04"/>
    <w:rsid w:val="00762466"/>
    <w:rsid w:val="00762868"/>
    <w:rsid w:val="00762AFE"/>
    <w:rsid w:val="00763578"/>
    <w:rsid w:val="00763610"/>
    <w:rsid w:val="007636A2"/>
    <w:rsid w:val="007636BD"/>
    <w:rsid w:val="007640A6"/>
    <w:rsid w:val="00764176"/>
    <w:rsid w:val="00764454"/>
    <w:rsid w:val="00764743"/>
    <w:rsid w:val="00764768"/>
    <w:rsid w:val="0076476B"/>
    <w:rsid w:val="00764787"/>
    <w:rsid w:val="00765358"/>
    <w:rsid w:val="00765DB7"/>
    <w:rsid w:val="00767879"/>
    <w:rsid w:val="0077045B"/>
    <w:rsid w:val="007705C9"/>
    <w:rsid w:val="00770CE9"/>
    <w:rsid w:val="00771C8C"/>
    <w:rsid w:val="007728D2"/>
    <w:rsid w:val="00772AD4"/>
    <w:rsid w:val="00772BCB"/>
    <w:rsid w:val="00772E9E"/>
    <w:rsid w:val="00773792"/>
    <w:rsid w:val="00773915"/>
    <w:rsid w:val="00773EE5"/>
    <w:rsid w:val="007742CA"/>
    <w:rsid w:val="007743C6"/>
    <w:rsid w:val="00774896"/>
    <w:rsid w:val="00774945"/>
    <w:rsid w:val="00774CAF"/>
    <w:rsid w:val="00774D4A"/>
    <w:rsid w:val="007758C5"/>
    <w:rsid w:val="00775BB1"/>
    <w:rsid w:val="0077648A"/>
    <w:rsid w:val="007764C9"/>
    <w:rsid w:val="007765D2"/>
    <w:rsid w:val="007768A4"/>
    <w:rsid w:val="00776A91"/>
    <w:rsid w:val="00776F1D"/>
    <w:rsid w:val="007772B7"/>
    <w:rsid w:val="007802DC"/>
    <w:rsid w:val="00781575"/>
    <w:rsid w:val="00781685"/>
    <w:rsid w:val="00781B04"/>
    <w:rsid w:val="00781C1C"/>
    <w:rsid w:val="00781FC9"/>
    <w:rsid w:val="00782122"/>
    <w:rsid w:val="0078256C"/>
    <w:rsid w:val="00782912"/>
    <w:rsid w:val="00783067"/>
    <w:rsid w:val="0078366C"/>
    <w:rsid w:val="00783F8E"/>
    <w:rsid w:val="00784E0D"/>
    <w:rsid w:val="007852EF"/>
    <w:rsid w:val="00785DEC"/>
    <w:rsid w:val="00785F2D"/>
    <w:rsid w:val="00787F9D"/>
    <w:rsid w:val="00787FF2"/>
    <w:rsid w:val="007920EC"/>
    <w:rsid w:val="00793446"/>
    <w:rsid w:val="00794020"/>
    <w:rsid w:val="0079487C"/>
    <w:rsid w:val="007949A0"/>
    <w:rsid w:val="00794B4E"/>
    <w:rsid w:val="00794D42"/>
    <w:rsid w:val="007950D7"/>
    <w:rsid w:val="007951C1"/>
    <w:rsid w:val="00796D9C"/>
    <w:rsid w:val="00796E80"/>
    <w:rsid w:val="00797595"/>
    <w:rsid w:val="007A0FCC"/>
    <w:rsid w:val="007A1DD9"/>
    <w:rsid w:val="007A239F"/>
    <w:rsid w:val="007A244E"/>
    <w:rsid w:val="007A24B5"/>
    <w:rsid w:val="007A27DD"/>
    <w:rsid w:val="007A30BF"/>
    <w:rsid w:val="007A3E7A"/>
    <w:rsid w:val="007A402A"/>
    <w:rsid w:val="007A56E7"/>
    <w:rsid w:val="007A5C6E"/>
    <w:rsid w:val="007A6636"/>
    <w:rsid w:val="007A66E6"/>
    <w:rsid w:val="007A6AF7"/>
    <w:rsid w:val="007A6B97"/>
    <w:rsid w:val="007A6BA2"/>
    <w:rsid w:val="007A7389"/>
    <w:rsid w:val="007A741B"/>
    <w:rsid w:val="007A747C"/>
    <w:rsid w:val="007A7FBD"/>
    <w:rsid w:val="007B01A8"/>
    <w:rsid w:val="007B1024"/>
    <w:rsid w:val="007B1A7E"/>
    <w:rsid w:val="007B3046"/>
    <w:rsid w:val="007B313A"/>
    <w:rsid w:val="007B381C"/>
    <w:rsid w:val="007B3B02"/>
    <w:rsid w:val="007B46E6"/>
    <w:rsid w:val="007B5EA1"/>
    <w:rsid w:val="007B640D"/>
    <w:rsid w:val="007B67E3"/>
    <w:rsid w:val="007B6F54"/>
    <w:rsid w:val="007B70F2"/>
    <w:rsid w:val="007B75B6"/>
    <w:rsid w:val="007B76A9"/>
    <w:rsid w:val="007B78B7"/>
    <w:rsid w:val="007B7B0E"/>
    <w:rsid w:val="007C0B7C"/>
    <w:rsid w:val="007C0B85"/>
    <w:rsid w:val="007C0D8B"/>
    <w:rsid w:val="007C0F63"/>
    <w:rsid w:val="007C19F6"/>
    <w:rsid w:val="007C26BE"/>
    <w:rsid w:val="007C2BB0"/>
    <w:rsid w:val="007C33B4"/>
    <w:rsid w:val="007C420F"/>
    <w:rsid w:val="007C42F9"/>
    <w:rsid w:val="007C4431"/>
    <w:rsid w:val="007C474F"/>
    <w:rsid w:val="007C47CA"/>
    <w:rsid w:val="007C485B"/>
    <w:rsid w:val="007C4A2F"/>
    <w:rsid w:val="007C4E75"/>
    <w:rsid w:val="007C5238"/>
    <w:rsid w:val="007C5648"/>
    <w:rsid w:val="007C63A7"/>
    <w:rsid w:val="007C7C4E"/>
    <w:rsid w:val="007C7FA8"/>
    <w:rsid w:val="007D07C8"/>
    <w:rsid w:val="007D1110"/>
    <w:rsid w:val="007D122C"/>
    <w:rsid w:val="007D2166"/>
    <w:rsid w:val="007D2180"/>
    <w:rsid w:val="007D265C"/>
    <w:rsid w:val="007D2E86"/>
    <w:rsid w:val="007D36DF"/>
    <w:rsid w:val="007D3C65"/>
    <w:rsid w:val="007D4128"/>
    <w:rsid w:val="007D4584"/>
    <w:rsid w:val="007D4EB6"/>
    <w:rsid w:val="007D6D7E"/>
    <w:rsid w:val="007D7107"/>
    <w:rsid w:val="007D71CC"/>
    <w:rsid w:val="007E089E"/>
    <w:rsid w:val="007E14DA"/>
    <w:rsid w:val="007E20EF"/>
    <w:rsid w:val="007E3C9B"/>
    <w:rsid w:val="007E3E72"/>
    <w:rsid w:val="007E447F"/>
    <w:rsid w:val="007E6325"/>
    <w:rsid w:val="007E675F"/>
    <w:rsid w:val="007E761B"/>
    <w:rsid w:val="007E78DA"/>
    <w:rsid w:val="007E7D91"/>
    <w:rsid w:val="007F0046"/>
    <w:rsid w:val="007F03D1"/>
    <w:rsid w:val="007F0404"/>
    <w:rsid w:val="007F07D6"/>
    <w:rsid w:val="007F0893"/>
    <w:rsid w:val="007F0C93"/>
    <w:rsid w:val="007F1F6B"/>
    <w:rsid w:val="007F21EB"/>
    <w:rsid w:val="007F2201"/>
    <w:rsid w:val="007F22E3"/>
    <w:rsid w:val="007F2A6C"/>
    <w:rsid w:val="007F2E50"/>
    <w:rsid w:val="007F2FE5"/>
    <w:rsid w:val="007F3E76"/>
    <w:rsid w:val="007F42E5"/>
    <w:rsid w:val="007F4A76"/>
    <w:rsid w:val="007F4AC1"/>
    <w:rsid w:val="007F5650"/>
    <w:rsid w:val="007F5B14"/>
    <w:rsid w:val="007F62D9"/>
    <w:rsid w:val="007F6E49"/>
    <w:rsid w:val="007F732B"/>
    <w:rsid w:val="007F73A7"/>
    <w:rsid w:val="00800066"/>
    <w:rsid w:val="00800081"/>
    <w:rsid w:val="00800308"/>
    <w:rsid w:val="008008AD"/>
    <w:rsid w:val="008009A5"/>
    <w:rsid w:val="00801326"/>
    <w:rsid w:val="0080299B"/>
    <w:rsid w:val="00803401"/>
    <w:rsid w:val="0080368D"/>
    <w:rsid w:val="0080472F"/>
    <w:rsid w:val="0080487A"/>
    <w:rsid w:val="00804A6E"/>
    <w:rsid w:val="00804C3B"/>
    <w:rsid w:val="00804D05"/>
    <w:rsid w:val="00804F39"/>
    <w:rsid w:val="00804FE5"/>
    <w:rsid w:val="008050D4"/>
    <w:rsid w:val="008050F1"/>
    <w:rsid w:val="00805222"/>
    <w:rsid w:val="00805784"/>
    <w:rsid w:val="0080587C"/>
    <w:rsid w:val="00805A09"/>
    <w:rsid w:val="00805D23"/>
    <w:rsid w:val="0081003E"/>
    <w:rsid w:val="008111CB"/>
    <w:rsid w:val="008113B4"/>
    <w:rsid w:val="0081162E"/>
    <w:rsid w:val="00812610"/>
    <w:rsid w:val="00812E9E"/>
    <w:rsid w:val="00813026"/>
    <w:rsid w:val="00813B1C"/>
    <w:rsid w:val="00813C7D"/>
    <w:rsid w:val="00814C52"/>
    <w:rsid w:val="00815362"/>
    <w:rsid w:val="0081547F"/>
    <w:rsid w:val="00816FC9"/>
    <w:rsid w:val="00817135"/>
    <w:rsid w:val="00817BE6"/>
    <w:rsid w:val="00820D20"/>
    <w:rsid w:val="00821020"/>
    <w:rsid w:val="0082102F"/>
    <w:rsid w:val="0082111B"/>
    <w:rsid w:val="00821A6B"/>
    <w:rsid w:val="00821C08"/>
    <w:rsid w:val="00821C6F"/>
    <w:rsid w:val="00821CD7"/>
    <w:rsid w:val="008223F6"/>
    <w:rsid w:val="00822671"/>
    <w:rsid w:val="0082286F"/>
    <w:rsid w:val="00822EB2"/>
    <w:rsid w:val="00823DCD"/>
    <w:rsid w:val="00823DCF"/>
    <w:rsid w:val="00824BCD"/>
    <w:rsid w:val="00825EFC"/>
    <w:rsid w:val="00826228"/>
    <w:rsid w:val="008264BB"/>
    <w:rsid w:val="0082652F"/>
    <w:rsid w:val="00826D9E"/>
    <w:rsid w:val="008273F7"/>
    <w:rsid w:val="0082764B"/>
    <w:rsid w:val="008279CA"/>
    <w:rsid w:val="008279D9"/>
    <w:rsid w:val="00831B60"/>
    <w:rsid w:val="00832145"/>
    <w:rsid w:val="0083219F"/>
    <w:rsid w:val="0083238A"/>
    <w:rsid w:val="00832BA8"/>
    <w:rsid w:val="00832BF9"/>
    <w:rsid w:val="00833452"/>
    <w:rsid w:val="00833E9F"/>
    <w:rsid w:val="00834389"/>
    <w:rsid w:val="008350CD"/>
    <w:rsid w:val="00835587"/>
    <w:rsid w:val="00837261"/>
    <w:rsid w:val="00840120"/>
    <w:rsid w:val="0084057B"/>
    <w:rsid w:val="008405FE"/>
    <w:rsid w:val="008416E0"/>
    <w:rsid w:val="008418D5"/>
    <w:rsid w:val="00841A09"/>
    <w:rsid w:val="00841E79"/>
    <w:rsid w:val="008422B6"/>
    <w:rsid w:val="008426D3"/>
    <w:rsid w:val="00842B82"/>
    <w:rsid w:val="00843593"/>
    <w:rsid w:val="0084363C"/>
    <w:rsid w:val="00843F8C"/>
    <w:rsid w:val="00844F26"/>
    <w:rsid w:val="00845A3B"/>
    <w:rsid w:val="00847244"/>
    <w:rsid w:val="0085002B"/>
    <w:rsid w:val="00850DD9"/>
    <w:rsid w:val="00851586"/>
    <w:rsid w:val="00851A82"/>
    <w:rsid w:val="00852367"/>
    <w:rsid w:val="008527FD"/>
    <w:rsid w:val="008528BF"/>
    <w:rsid w:val="0085308E"/>
    <w:rsid w:val="00853330"/>
    <w:rsid w:val="008533F3"/>
    <w:rsid w:val="008539EC"/>
    <w:rsid w:val="00853C8E"/>
    <w:rsid w:val="00853D7A"/>
    <w:rsid w:val="0085415A"/>
    <w:rsid w:val="00854DFD"/>
    <w:rsid w:val="00855E8F"/>
    <w:rsid w:val="00856304"/>
    <w:rsid w:val="008564D4"/>
    <w:rsid w:val="008567F3"/>
    <w:rsid w:val="00856A0A"/>
    <w:rsid w:val="00856BB6"/>
    <w:rsid w:val="00856F87"/>
    <w:rsid w:val="00857840"/>
    <w:rsid w:val="00860DFD"/>
    <w:rsid w:val="00861C7A"/>
    <w:rsid w:val="0086235D"/>
    <w:rsid w:val="00862FF9"/>
    <w:rsid w:val="008630AD"/>
    <w:rsid w:val="00863227"/>
    <w:rsid w:val="0086434E"/>
    <w:rsid w:val="008655C9"/>
    <w:rsid w:val="00865C62"/>
    <w:rsid w:val="00866075"/>
    <w:rsid w:val="00866988"/>
    <w:rsid w:val="008669D0"/>
    <w:rsid w:val="00866A8D"/>
    <w:rsid w:val="00866D58"/>
    <w:rsid w:val="00867564"/>
    <w:rsid w:val="0086768B"/>
    <w:rsid w:val="00867AA4"/>
    <w:rsid w:val="0087176F"/>
    <w:rsid w:val="00871B8E"/>
    <w:rsid w:val="0087294E"/>
    <w:rsid w:val="00872A9E"/>
    <w:rsid w:val="008730E0"/>
    <w:rsid w:val="008735E7"/>
    <w:rsid w:val="00874030"/>
    <w:rsid w:val="0087425D"/>
    <w:rsid w:val="0087451D"/>
    <w:rsid w:val="008747B1"/>
    <w:rsid w:val="00875FA0"/>
    <w:rsid w:val="00876EE4"/>
    <w:rsid w:val="008772F5"/>
    <w:rsid w:val="00880023"/>
    <w:rsid w:val="00880E99"/>
    <w:rsid w:val="00880F3E"/>
    <w:rsid w:val="00880F8E"/>
    <w:rsid w:val="00881120"/>
    <w:rsid w:val="008819FB"/>
    <w:rsid w:val="00882922"/>
    <w:rsid w:val="00882A58"/>
    <w:rsid w:val="00883085"/>
    <w:rsid w:val="008830B1"/>
    <w:rsid w:val="00883B9F"/>
    <w:rsid w:val="00883BE0"/>
    <w:rsid w:val="00883ECD"/>
    <w:rsid w:val="00883FD4"/>
    <w:rsid w:val="008844BD"/>
    <w:rsid w:val="00884528"/>
    <w:rsid w:val="008846C2"/>
    <w:rsid w:val="008847C8"/>
    <w:rsid w:val="0088542B"/>
    <w:rsid w:val="00885A0C"/>
    <w:rsid w:val="008862DC"/>
    <w:rsid w:val="008865FC"/>
    <w:rsid w:val="008873AB"/>
    <w:rsid w:val="008873C2"/>
    <w:rsid w:val="008875E7"/>
    <w:rsid w:val="00887823"/>
    <w:rsid w:val="00887CFC"/>
    <w:rsid w:val="00890007"/>
    <w:rsid w:val="00890219"/>
    <w:rsid w:val="00890262"/>
    <w:rsid w:val="00891790"/>
    <w:rsid w:val="00891BCF"/>
    <w:rsid w:val="00892D8F"/>
    <w:rsid w:val="00892F16"/>
    <w:rsid w:val="00893273"/>
    <w:rsid w:val="00893710"/>
    <w:rsid w:val="00893E6B"/>
    <w:rsid w:val="00895B84"/>
    <w:rsid w:val="0089641A"/>
    <w:rsid w:val="00897B25"/>
    <w:rsid w:val="00897CDB"/>
    <w:rsid w:val="008A00A5"/>
    <w:rsid w:val="008A0605"/>
    <w:rsid w:val="008A072C"/>
    <w:rsid w:val="008A2FDF"/>
    <w:rsid w:val="008A31CD"/>
    <w:rsid w:val="008A32CA"/>
    <w:rsid w:val="008A3DA2"/>
    <w:rsid w:val="008A4203"/>
    <w:rsid w:val="008A56D3"/>
    <w:rsid w:val="008A6D2B"/>
    <w:rsid w:val="008A76A4"/>
    <w:rsid w:val="008A76FC"/>
    <w:rsid w:val="008B0754"/>
    <w:rsid w:val="008B086D"/>
    <w:rsid w:val="008B0A38"/>
    <w:rsid w:val="008B0ACB"/>
    <w:rsid w:val="008B0C48"/>
    <w:rsid w:val="008B1285"/>
    <w:rsid w:val="008B1843"/>
    <w:rsid w:val="008B19C8"/>
    <w:rsid w:val="008B2715"/>
    <w:rsid w:val="008B27D8"/>
    <w:rsid w:val="008B2F6E"/>
    <w:rsid w:val="008B3933"/>
    <w:rsid w:val="008B472F"/>
    <w:rsid w:val="008B4806"/>
    <w:rsid w:val="008B4D9D"/>
    <w:rsid w:val="008B4E65"/>
    <w:rsid w:val="008B524D"/>
    <w:rsid w:val="008B54E2"/>
    <w:rsid w:val="008B57C0"/>
    <w:rsid w:val="008B5A57"/>
    <w:rsid w:val="008B61F6"/>
    <w:rsid w:val="008B6A53"/>
    <w:rsid w:val="008B6DFD"/>
    <w:rsid w:val="008B6E1B"/>
    <w:rsid w:val="008B7445"/>
    <w:rsid w:val="008B763D"/>
    <w:rsid w:val="008C00FB"/>
    <w:rsid w:val="008C125F"/>
    <w:rsid w:val="008C1938"/>
    <w:rsid w:val="008C2402"/>
    <w:rsid w:val="008C2997"/>
    <w:rsid w:val="008C2F5C"/>
    <w:rsid w:val="008C2F7A"/>
    <w:rsid w:val="008C2FF5"/>
    <w:rsid w:val="008C323C"/>
    <w:rsid w:val="008C3546"/>
    <w:rsid w:val="008C3787"/>
    <w:rsid w:val="008C397B"/>
    <w:rsid w:val="008C3E2E"/>
    <w:rsid w:val="008C3F8E"/>
    <w:rsid w:val="008C4404"/>
    <w:rsid w:val="008C4481"/>
    <w:rsid w:val="008C44F1"/>
    <w:rsid w:val="008C461B"/>
    <w:rsid w:val="008C510A"/>
    <w:rsid w:val="008C510F"/>
    <w:rsid w:val="008C5376"/>
    <w:rsid w:val="008C5643"/>
    <w:rsid w:val="008C63A9"/>
    <w:rsid w:val="008C7C25"/>
    <w:rsid w:val="008D124E"/>
    <w:rsid w:val="008D1B82"/>
    <w:rsid w:val="008D1E38"/>
    <w:rsid w:val="008D1EC6"/>
    <w:rsid w:val="008D1FFF"/>
    <w:rsid w:val="008D2372"/>
    <w:rsid w:val="008D2752"/>
    <w:rsid w:val="008D2AE3"/>
    <w:rsid w:val="008D3CB3"/>
    <w:rsid w:val="008D4144"/>
    <w:rsid w:val="008D419B"/>
    <w:rsid w:val="008D41DF"/>
    <w:rsid w:val="008D4248"/>
    <w:rsid w:val="008D4AED"/>
    <w:rsid w:val="008D4AFA"/>
    <w:rsid w:val="008D4F96"/>
    <w:rsid w:val="008D57A1"/>
    <w:rsid w:val="008D5C24"/>
    <w:rsid w:val="008D624D"/>
    <w:rsid w:val="008D6410"/>
    <w:rsid w:val="008D673A"/>
    <w:rsid w:val="008D6FDD"/>
    <w:rsid w:val="008D7B30"/>
    <w:rsid w:val="008E1078"/>
    <w:rsid w:val="008E1C5F"/>
    <w:rsid w:val="008E1DA2"/>
    <w:rsid w:val="008E1F6B"/>
    <w:rsid w:val="008E222A"/>
    <w:rsid w:val="008E2B1E"/>
    <w:rsid w:val="008E39B2"/>
    <w:rsid w:val="008E3BE3"/>
    <w:rsid w:val="008E4149"/>
    <w:rsid w:val="008E448A"/>
    <w:rsid w:val="008E4EE5"/>
    <w:rsid w:val="008E4F91"/>
    <w:rsid w:val="008E55F4"/>
    <w:rsid w:val="008E5DF8"/>
    <w:rsid w:val="008E6CBA"/>
    <w:rsid w:val="008E6CEC"/>
    <w:rsid w:val="008E6E03"/>
    <w:rsid w:val="008E7564"/>
    <w:rsid w:val="008E7DC6"/>
    <w:rsid w:val="008F0044"/>
    <w:rsid w:val="008F01B8"/>
    <w:rsid w:val="008F03A5"/>
    <w:rsid w:val="008F0ABB"/>
    <w:rsid w:val="008F1987"/>
    <w:rsid w:val="008F1EF4"/>
    <w:rsid w:val="008F26F7"/>
    <w:rsid w:val="008F2ADD"/>
    <w:rsid w:val="008F38C5"/>
    <w:rsid w:val="008F445F"/>
    <w:rsid w:val="008F481C"/>
    <w:rsid w:val="008F4A48"/>
    <w:rsid w:val="008F4A77"/>
    <w:rsid w:val="008F4ABC"/>
    <w:rsid w:val="008F5BC7"/>
    <w:rsid w:val="008F62AD"/>
    <w:rsid w:val="008F6455"/>
    <w:rsid w:val="008F6B89"/>
    <w:rsid w:val="008F7260"/>
    <w:rsid w:val="008F7996"/>
    <w:rsid w:val="008F7B0F"/>
    <w:rsid w:val="008F7CCC"/>
    <w:rsid w:val="00900A40"/>
    <w:rsid w:val="009010EA"/>
    <w:rsid w:val="00901431"/>
    <w:rsid w:val="0090163C"/>
    <w:rsid w:val="00901741"/>
    <w:rsid w:val="00901BF4"/>
    <w:rsid w:val="00901F91"/>
    <w:rsid w:val="0090200F"/>
    <w:rsid w:val="0090299B"/>
    <w:rsid w:val="00902AF8"/>
    <w:rsid w:val="009037C7"/>
    <w:rsid w:val="009037DB"/>
    <w:rsid w:val="00903801"/>
    <w:rsid w:val="00903C2A"/>
    <w:rsid w:val="009041B6"/>
    <w:rsid w:val="009041F4"/>
    <w:rsid w:val="009047D1"/>
    <w:rsid w:val="00904995"/>
    <w:rsid w:val="00904A4F"/>
    <w:rsid w:val="009054F1"/>
    <w:rsid w:val="00905B72"/>
    <w:rsid w:val="00905B74"/>
    <w:rsid w:val="00905BD8"/>
    <w:rsid w:val="00906566"/>
    <w:rsid w:val="0090656A"/>
    <w:rsid w:val="009069EC"/>
    <w:rsid w:val="00906B10"/>
    <w:rsid w:val="00906FFB"/>
    <w:rsid w:val="009074C6"/>
    <w:rsid w:val="00907A58"/>
    <w:rsid w:val="00907EBD"/>
    <w:rsid w:val="009114EB"/>
    <w:rsid w:val="009115FD"/>
    <w:rsid w:val="0091171C"/>
    <w:rsid w:val="009119CB"/>
    <w:rsid w:val="00911F61"/>
    <w:rsid w:val="0091365D"/>
    <w:rsid w:val="00913CCE"/>
    <w:rsid w:val="00913D5A"/>
    <w:rsid w:val="009141BC"/>
    <w:rsid w:val="009145BD"/>
    <w:rsid w:val="00914C22"/>
    <w:rsid w:val="00914D06"/>
    <w:rsid w:val="0091558D"/>
    <w:rsid w:val="009161C5"/>
    <w:rsid w:val="00916462"/>
    <w:rsid w:val="00916ACF"/>
    <w:rsid w:val="00916E8A"/>
    <w:rsid w:val="00917571"/>
    <w:rsid w:val="00917669"/>
    <w:rsid w:val="009179E6"/>
    <w:rsid w:val="00917CBF"/>
    <w:rsid w:val="00920422"/>
    <w:rsid w:val="0092052F"/>
    <w:rsid w:val="0092055C"/>
    <w:rsid w:val="009205D3"/>
    <w:rsid w:val="00920D09"/>
    <w:rsid w:val="00920E1E"/>
    <w:rsid w:val="009212D1"/>
    <w:rsid w:val="00921DDD"/>
    <w:rsid w:val="00922A2B"/>
    <w:rsid w:val="00922A62"/>
    <w:rsid w:val="00922BE6"/>
    <w:rsid w:val="00923443"/>
    <w:rsid w:val="009238A7"/>
    <w:rsid w:val="00924D5E"/>
    <w:rsid w:val="00924F36"/>
    <w:rsid w:val="009257B6"/>
    <w:rsid w:val="00925D6F"/>
    <w:rsid w:val="00926B0C"/>
    <w:rsid w:val="00931093"/>
    <w:rsid w:val="009311C8"/>
    <w:rsid w:val="00931F20"/>
    <w:rsid w:val="0093231C"/>
    <w:rsid w:val="00932C81"/>
    <w:rsid w:val="00933358"/>
    <w:rsid w:val="009337D5"/>
    <w:rsid w:val="00934446"/>
    <w:rsid w:val="00934633"/>
    <w:rsid w:val="009347A1"/>
    <w:rsid w:val="009347E9"/>
    <w:rsid w:val="00935401"/>
    <w:rsid w:val="00935781"/>
    <w:rsid w:val="009359EB"/>
    <w:rsid w:val="00935FCC"/>
    <w:rsid w:val="00936452"/>
    <w:rsid w:val="00936806"/>
    <w:rsid w:val="00936E59"/>
    <w:rsid w:val="0093728C"/>
    <w:rsid w:val="00937408"/>
    <w:rsid w:val="0094071D"/>
    <w:rsid w:val="00941448"/>
    <w:rsid w:val="00941AE8"/>
    <w:rsid w:val="009422D9"/>
    <w:rsid w:val="0094295F"/>
    <w:rsid w:val="00942B87"/>
    <w:rsid w:val="009446D0"/>
    <w:rsid w:val="0094503B"/>
    <w:rsid w:val="009455A0"/>
    <w:rsid w:val="009455CE"/>
    <w:rsid w:val="00945998"/>
    <w:rsid w:val="00946215"/>
    <w:rsid w:val="00946522"/>
    <w:rsid w:val="00946CE0"/>
    <w:rsid w:val="009473F3"/>
    <w:rsid w:val="0095061E"/>
    <w:rsid w:val="0095072F"/>
    <w:rsid w:val="00950984"/>
    <w:rsid w:val="00950E42"/>
    <w:rsid w:val="00951290"/>
    <w:rsid w:val="0095146F"/>
    <w:rsid w:val="009517E3"/>
    <w:rsid w:val="00951FE5"/>
    <w:rsid w:val="0095257B"/>
    <w:rsid w:val="0095285B"/>
    <w:rsid w:val="00952C1D"/>
    <w:rsid w:val="00952C32"/>
    <w:rsid w:val="009537AD"/>
    <w:rsid w:val="00953C44"/>
    <w:rsid w:val="00953DBF"/>
    <w:rsid w:val="00954809"/>
    <w:rsid w:val="0095572A"/>
    <w:rsid w:val="00955B7B"/>
    <w:rsid w:val="00955C02"/>
    <w:rsid w:val="009561F7"/>
    <w:rsid w:val="009562E6"/>
    <w:rsid w:val="009567C5"/>
    <w:rsid w:val="00956B7C"/>
    <w:rsid w:val="00956BD9"/>
    <w:rsid w:val="00957606"/>
    <w:rsid w:val="009578EE"/>
    <w:rsid w:val="00960A04"/>
    <w:rsid w:val="00960E3A"/>
    <w:rsid w:val="00961094"/>
    <w:rsid w:val="009615CD"/>
    <w:rsid w:val="009626BF"/>
    <w:rsid w:val="009626CA"/>
    <w:rsid w:val="00962723"/>
    <w:rsid w:val="009629B9"/>
    <w:rsid w:val="00962EBB"/>
    <w:rsid w:val="00963190"/>
    <w:rsid w:val="009632A8"/>
    <w:rsid w:val="0096357D"/>
    <w:rsid w:val="009637BB"/>
    <w:rsid w:val="00963E0D"/>
    <w:rsid w:val="009649EE"/>
    <w:rsid w:val="00965A26"/>
    <w:rsid w:val="00965C0B"/>
    <w:rsid w:val="00965EF1"/>
    <w:rsid w:val="009664FC"/>
    <w:rsid w:val="00966E87"/>
    <w:rsid w:val="00966EE9"/>
    <w:rsid w:val="009672B7"/>
    <w:rsid w:val="00967EBC"/>
    <w:rsid w:val="00967F6F"/>
    <w:rsid w:val="0097080F"/>
    <w:rsid w:val="00970891"/>
    <w:rsid w:val="009719A9"/>
    <w:rsid w:val="009719E1"/>
    <w:rsid w:val="00972242"/>
    <w:rsid w:val="00972C91"/>
    <w:rsid w:val="00972FB0"/>
    <w:rsid w:val="0097335B"/>
    <w:rsid w:val="0097351C"/>
    <w:rsid w:val="009738DD"/>
    <w:rsid w:val="009740FB"/>
    <w:rsid w:val="00974327"/>
    <w:rsid w:val="00974421"/>
    <w:rsid w:val="00975471"/>
    <w:rsid w:val="00975B5A"/>
    <w:rsid w:val="00976F8A"/>
    <w:rsid w:val="0097713F"/>
    <w:rsid w:val="0097764E"/>
    <w:rsid w:val="009779BD"/>
    <w:rsid w:val="00977F79"/>
    <w:rsid w:val="009804B7"/>
    <w:rsid w:val="00980D6B"/>
    <w:rsid w:val="00981C26"/>
    <w:rsid w:val="009831E9"/>
    <w:rsid w:val="0098358C"/>
    <w:rsid w:val="00983C3E"/>
    <w:rsid w:val="00984A57"/>
    <w:rsid w:val="00984A66"/>
    <w:rsid w:val="00984B14"/>
    <w:rsid w:val="009867B2"/>
    <w:rsid w:val="009867E7"/>
    <w:rsid w:val="00986EFC"/>
    <w:rsid w:val="0098700A"/>
    <w:rsid w:val="009878DA"/>
    <w:rsid w:val="009879AD"/>
    <w:rsid w:val="00987BA1"/>
    <w:rsid w:val="00987DFE"/>
    <w:rsid w:val="00987E3E"/>
    <w:rsid w:val="0099049E"/>
    <w:rsid w:val="00990D20"/>
    <w:rsid w:val="009913C1"/>
    <w:rsid w:val="009913E5"/>
    <w:rsid w:val="009923F7"/>
    <w:rsid w:val="009924F1"/>
    <w:rsid w:val="0099377B"/>
    <w:rsid w:val="009937AD"/>
    <w:rsid w:val="009937F5"/>
    <w:rsid w:val="00993DCB"/>
    <w:rsid w:val="00994ECB"/>
    <w:rsid w:val="0099574D"/>
    <w:rsid w:val="00995793"/>
    <w:rsid w:val="009958DB"/>
    <w:rsid w:val="00995951"/>
    <w:rsid w:val="00995BC2"/>
    <w:rsid w:val="00995D8B"/>
    <w:rsid w:val="00995F5A"/>
    <w:rsid w:val="009961AD"/>
    <w:rsid w:val="00996735"/>
    <w:rsid w:val="0099679A"/>
    <w:rsid w:val="00996976"/>
    <w:rsid w:val="009970FE"/>
    <w:rsid w:val="00997245"/>
    <w:rsid w:val="009A02DF"/>
    <w:rsid w:val="009A06CB"/>
    <w:rsid w:val="009A07C8"/>
    <w:rsid w:val="009A15F1"/>
    <w:rsid w:val="009A1745"/>
    <w:rsid w:val="009A1C97"/>
    <w:rsid w:val="009A22C3"/>
    <w:rsid w:val="009A23A7"/>
    <w:rsid w:val="009A3B43"/>
    <w:rsid w:val="009A3D68"/>
    <w:rsid w:val="009A42D5"/>
    <w:rsid w:val="009A46ED"/>
    <w:rsid w:val="009A52DE"/>
    <w:rsid w:val="009A52E1"/>
    <w:rsid w:val="009A574F"/>
    <w:rsid w:val="009A6C61"/>
    <w:rsid w:val="009A6E18"/>
    <w:rsid w:val="009A764F"/>
    <w:rsid w:val="009A7892"/>
    <w:rsid w:val="009B0ADC"/>
    <w:rsid w:val="009B0D22"/>
    <w:rsid w:val="009B0F3E"/>
    <w:rsid w:val="009B195D"/>
    <w:rsid w:val="009B1AB8"/>
    <w:rsid w:val="009B1FF1"/>
    <w:rsid w:val="009B2526"/>
    <w:rsid w:val="009B28EA"/>
    <w:rsid w:val="009B301A"/>
    <w:rsid w:val="009B30E3"/>
    <w:rsid w:val="009B3266"/>
    <w:rsid w:val="009B35C7"/>
    <w:rsid w:val="009B4A0D"/>
    <w:rsid w:val="009B4E95"/>
    <w:rsid w:val="009B51DC"/>
    <w:rsid w:val="009B561A"/>
    <w:rsid w:val="009B56B4"/>
    <w:rsid w:val="009B602B"/>
    <w:rsid w:val="009B6374"/>
    <w:rsid w:val="009B696F"/>
    <w:rsid w:val="009B70BC"/>
    <w:rsid w:val="009B7403"/>
    <w:rsid w:val="009B764C"/>
    <w:rsid w:val="009B7908"/>
    <w:rsid w:val="009C02A3"/>
    <w:rsid w:val="009C09F8"/>
    <w:rsid w:val="009C0A48"/>
    <w:rsid w:val="009C0C04"/>
    <w:rsid w:val="009C0D01"/>
    <w:rsid w:val="009C1336"/>
    <w:rsid w:val="009C15F7"/>
    <w:rsid w:val="009C1886"/>
    <w:rsid w:val="009C24B7"/>
    <w:rsid w:val="009C24E3"/>
    <w:rsid w:val="009C2A2D"/>
    <w:rsid w:val="009C2B68"/>
    <w:rsid w:val="009C3020"/>
    <w:rsid w:val="009C3B61"/>
    <w:rsid w:val="009C3E57"/>
    <w:rsid w:val="009C4526"/>
    <w:rsid w:val="009C5181"/>
    <w:rsid w:val="009C538E"/>
    <w:rsid w:val="009C56AC"/>
    <w:rsid w:val="009C5C73"/>
    <w:rsid w:val="009C5E86"/>
    <w:rsid w:val="009C5ED7"/>
    <w:rsid w:val="009C6045"/>
    <w:rsid w:val="009C6059"/>
    <w:rsid w:val="009C608F"/>
    <w:rsid w:val="009C636C"/>
    <w:rsid w:val="009C7E88"/>
    <w:rsid w:val="009D0D82"/>
    <w:rsid w:val="009D15F3"/>
    <w:rsid w:val="009D186F"/>
    <w:rsid w:val="009D1938"/>
    <w:rsid w:val="009D24FB"/>
    <w:rsid w:val="009D2679"/>
    <w:rsid w:val="009D28F9"/>
    <w:rsid w:val="009D2ACB"/>
    <w:rsid w:val="009D3DAE"/>
    <w:rsid w:val="009D402F"/>
    <w:rsid w:val="009D461C"/>
    <w:rsid w:val="009D4CF9"/>
    <w:rsid w:val="009D50D7"/>
    <w:rsid w:val="009D55CB"/>
    <w:rsid w:val="009D5DC3"/>
    <w:rsid w:val="009D6567"/>
    <w:rsid w:val="009D71DF"/>
    <w:rsid w:val="009D7DDB"/>
    <w:rsid w:val="009E0257"/>
    <w:rsid w:val="009E0A0E"/>
    <w:rsid w:val="009E1748"/>
    <w:rsid w:val="009E1D07"/>
    <w:rsid w:val="009E2303"/>
    <w:rsid w:val="009E2904"/>
    <w:rsid w:val="009E294B"/>
    <w:rsid w:val="009E2DD1"/>
    <w:rsid w:val="009E3431"/>
    <w:rsid w:val="009E3DF9"/>
    <w:rsid w:val="009E4C8E"/>
    <w:rsid w:val="009E53CC"/>
    <w:rsid w:val="009E5556"/>
    <w:rsid w:val="009E5EC1"/>
    <w:rsid w:val="009E5F04"/>
    <w:rsid w:val="009E6324"/>
    <w:rsid w:val="009E7851"/>
    <w:rsid w:val="009E7AAD"/>
    <w:rsid w:val="009F037D"/>
    <w:rsid w:val="009F06BE"/>
    <w:rsid w:val="009F1062"/>
    <w:rsid w:val="009F1C93"/>
    <w:rsid w:val="009F1E7B"/>
    <w:rsid w:val="009F2992"/>
    <w:rsid w:val="009F3B20"/>
    <w:rsid w:val="009F3C6A"/>
    <w:rsid w:val="009F41E4"/>
    <w:rsid w:val="009F4338"/>
    <w:rsid w:val="009F4783"/>
    <w:rsid w:val="009F4CCD"/>
    <w:rsid w:val="009F4F68"/>
    <w:rsid w:val="009F5D1C"/>
    <w:rsid w:val="009F5E4F"/>
    <w:rsid w:val="009F6286"/>
    <w:rsid w:val="009F6288"/>
    <w:rsid w:val="009F642F"/>
    <w:rsid w:val="009F6930"/>
    <w:rsid w:val="00A0004B"/>
    <w:rsid w:val="00A009F3"/>
    <w:rsid w:val="00A01669"/>
    <w:rsid w:val="00A0214E"/>
    <w:rsid w:val="00A0250A"/>
    <w:rsid w:val="00A02902"/>
    <w:rsid w:val="00A032FD"/>
    <w:rsid w:val="00A03316"/>
    <w:rsid w:val="00A03671"/>
    <w:rsid w:val="00A037C2"/>
    <w:rsid w:val="00A03B32"/>
    <w:rsid w:val="00A04849"/>
    <w:rsid w:val="00A0491B"/>
    <w:rsid w:val="00A04AAF"/>
    <w:rsid w:val="00A05114"/>
    <w:rsid w:val="00A0523D"/>
    <w:rsid w:val="00A05DC4"/>
    <w:rsid w:val="00A063B8"/>
    <w:rsid w:val="00A06F37"/>
    <w:rsid w:val="00A07C8F"/>
    <w:rsid w:val="00A101BF"/>
    <w:rsid w:val="00A10612"/>
    <w:rsid w:val="00A10B8A"/>
    <w:rsid w:val="00A112E4"/>
    <w:rsid w:val="00A118A6"/>
    <w:rsid w:val="00A11A1F"/>
    <w:rsid w:val="00A11C16"/>
    <w:rsid w:val="00A128BB"/>
    <w:rsid w:val="00A12B60"/>
    <w:rsid w:val="00A12C92"/>
    <w:rsid w:val="00A12D0C"/>
    <w:rsid w:val="00A13359"/>
    <w:rsid w:val="00A14F08"/>
    <w:rsid w:val="00A15939"/>
    <w:rsid w:val="00A15BD4"/>
    <w:rsid w:val="00A15D10"/>
    <w:rsid w:val="00A15D4B"/>
    <w:rsid w:val="00A15D90"/>
    <w:rsid w:val="00A161A4"/>
    <w:rsid w:val="00A161B1"/>
    <w:rsid w:val="00A167D9"/>
    <w:rsid w:val="00A175F4"/>
    <w:rsid w:val="00A20354"/>
    <w:rsid w:val="00A20653"/>
    <w:rsid w:val="00A2111F"/>
    <w:rsid w:val="00A2120F"/>
    <w:rsid w:val="00A219CE"/>
    <w:rsid w:val="00A21DE5"/>
    <w:rsid w:val="00A21DFE"/>
    <w:rsid w:val="00A2240F"/>
    <w:rsid w:val="00A2269F"/>
    <w:rsid w:val="00A236DC"/>
    <w:rsid w:val="00A23AA0"/>
    <w:rsid w:val="00A23C66"/>
    <w:rsid w:val="00A24B52"/>
    <w:rsid w:val="00A254A8"/>
    <w:rsid w:val="00A25A3C"/>
    <w:rsid w:val="00A25AE9"/>
    <w:rsid w:val="00A25D9E"/>
    <w:rsid w:val="00A260C1"/>
    <w:rsid w:val="00A2612D"/>
    <w:rsid w:val="00A261E0"/>
    <w:rsid w:val="00A27755"/>
    <w:rsid w:val="00A301A6"/>
    <w:rsid w:val="00A305FC"/>
    <w:rsid w:val="00A3173A"/>
    <w:rsid w:val="00A31844"/>
    <w:rsid w:val="00A31A4E"/>
    <w:rsid w:val="00A31AB0"/>
    <w:rsid w:val="00A32851"/>
    <w:rsid w:val="00A328DC"/>
    <w:rsid w:val="00A32CA2"/>
    <w:rsid w:val="00A3309C"/>
    <w:rsid w:val="00A335D1"/>
    <w:rsid w:val="00A339F5"/>
    <w:rsid w:val="00A34086"/>
    <w:rsid w:val="00A34B3A"/>
    <w:rsid w:val="00A34C14"/>
    <w:rsid w:val="00A34FD1"/>
    <w:rsid w:val="00A35876"/>
    <w:rsid w:val="00A36E15"/>
    <w:rsid w:val="00A3709F"/>
    <w:rsid w:val="00A37774"/>
    <w:rsid w:val="00A37B82"/>
    <w:rsid w:val="00A40040"/>
    <w:rsid w:val="00A4010B"/>
    <w:rsid w:val="00A41AEF"/>
    <w:rsid w:val="00A41BC9"/>
    <w:rsid w:val="00A41FC8"/>
    <w:rsid w:val="00A420F4"/>
    <w:rsid w:val="00A42BFE"/>
    <w:rsid w:val="00A4371E"/>
    <w:rsid w:val="00A4398A"/>
    <w:rsid w:val="00A43E71"/>
    <w:rsid w:val="00A43E8A"/>
    <w:rsid w:val="00A440D4"/>
    <w:rsid w:val="00A443C3"/>
    <w:rsid w:val="00A446DD"/>
    <w:rsid w:val="00A44B2B"/>
    <w:rsid w:val="00A45044"/>
    <w:rsid w:val="00A45271"/>
    <w:rsid w:val="00A4587F"/>
    <w:rsid w:val="00A45EFC"/>
    <w:rsid w:val="00A46680"/>
    <w:rsid w:val="00A4737B"/>
    <w:rsid w:val="00A47535"/>
    <w:rsid w:val="00A47F24"/>
    <w:rsid w:val="00A50251"/>
    <w:rsid w:val="00A5046A"/>
    <w:rsid w:val="00A51735"/>
    <w:rsid w:val="00A520AD"/>
    <w:rsid w:val="00A520F5"/>
    <w:rsid w:val="00A5263C"/>
    <w:rsid w:val="00A5271D"/>
    <w:rsid w:val="00A53CB7"/>
    <w:rsid w:val="00A53FD7"/>
    <w:rsid w:val="00A54558"/>
    <w:rsid w:val="00A5463C"/>
    <w:rsid w:val="00A54DB9"/>
    <w:rsid w:val="00A54FD4"/>
    <w:rsid w:val="00A55DBC"/>
    <w:rsid w:val="00A565CA"/>
    <w:rsid w:val="00A566BF"/>
    <w:rsid w:val="00A56858"/>
    <w:rsid w:val="00A56BF6"/>
    <w:rsid w:val="00A56C7A"/>
    <w:rsid w:val="00A57065"/>
    <w:rsid w:val="00A60737"/>
    <w:rsid w:val="00A60981"/>
    <w:rsid w:val="00A61537"/>
    <w:rsid w:val="00A61C34"/>
    <w:rsid w:val="00A61E80"/>
    <w:rsid w:val="00A623BE"/>
    <w:rsid w:val="00A63475"/>
    <w:rsid w:val="00A634BD"/>
    <w:rsid w:val="00A665A4"/>
    <w:rsid w:val="00A66BBE"/>
    <w:rsid w:val="00A67A00"/>
    <w:rsid w:val="00A67D49"/>
    <w:rsid w:val="00A67D66"/>
    <w:rsid w:val="00A70C00"/>
    <w:rsid w:val="00A71030"/>
    <w:rsid w:val="00A71146"/>
    <w:rsid w:val="00A71365"/>
    <w:rsid w:val="00A713B9"/>
    <w:rsid w:val="00A7272E"/>
    <w:rsid w:val="00A727D2"/>
    <w:rsid w:val="00A73037"/>
    <w:rsid w:val="00A7373E"/>
    <w:rsid w:val="00A73A76"/>
    <w:rsid w:val="00A7408A"/>
    <w:rsid w:val="00A74C93"/>
    <w:rsid w:val="00A755BF"/>
    <w:rsid w:val="00A75DC2"/>
    <w:rsid w:val="00A76111"/>
    <w:rsid w:val="00A76122"/>
    <w:rsid w:val="00A76485"/>
    <w:rsid w:val="00A764DF"/>
    <w:rsid w:val="00A76E98"/>
    <w:rsid w:val="00A775DA"/>
    <w:rsid w:val="00A778A9"/>
    <w:rsid w:val="00A778F3"/>
    <w:rsid w:val="00A77C61"/>
    <w:rsid w:val="00A809E3"/>
    <w:rsid w:val="00A80AC2"/>
    <w:rsid w:val="00A80C1F"/>
    <w:rsid w:val="00A81364"/>
    <w:rsid w:val="00A81CBB"/>
    <w:rsid w:val="00A81DE7"/>
    <w:rsid w:val="00A81F93"/>
    <w:rsid w:val="00A82291"/>
    <w:rsid w:val="00A823D0"/>
    <w:rsid w:val="00A824B0"/>
    <w:rsid w:val="00A82E3A"/>
    <w:rsid w:val="00A833CF"/>
    <w:rsid w:val="00A83C21"/>
    <w:rsid w:val="00A83FD4"/>
    <w:rsid w:val="00A842FA"/>
    <w:rsid w:val="00A84313"/>
    <w:rsid w:val="00A847FA"/>
    <w:rsid w:val="00A85956"/>
    <w:rsid w:val="00A85F05"/>
    <w:rsid w:val="00A87015"/>
    <w:rsid w:val="00A873C0"/>
    <w:rsid w:val="00A9016E"/>
    <w:rsid w:val="00A909CE"/>
    <w:rsid w:val="00A91524"/>
    <w:rsid w:val="00A92078"/>
    <w:rsid w:val="00A920D5"/>
    <w:rsid w:val="00A924CD"/>
    <w:rsid w:val="00A92607"/>
    <w:rsid w:val="00A92696"/>
    <w:rsid w:val="00A937D5"/>
    <w:rsid w:val="00A9469C"/>
    <w:rsid w:val="00A95119"/>
    <w:rsid w:val="00A95329"/>
    <w:rsid w:val="00A953FA"/>
    <w:rsid w:val="00A962DB"/>
    <w:rsid w:val="00A962E3"/>
    <w:rsid w:val="00A96B35"/>
    <w:rsid w:val="00A9709B"/>
    <w:rsid w:val="00A970F1"/>
    <w:rsid w:val="00A9720D"/>
    <w:rsid w:val="00A9742A"/>
    <w:rsid w:val="00AA0CBA"/>
    <w:rsid w:val="00AA0DAB"/>
    <w:rsid w:val="00AA202E"/>
    <w:rsid w:val="00AA209E"/>
    <w:rsid w:val="00AA2543"/>
    <w:rsid w:val="00AA3229"/>
    <w:rsid w:val="00AA3C80"/>
    <w:rsid w:val="00AA4597"/>
    <w:rsid w:val="00AA461D"/>
    <w:rsid w:val="00AA4881"/>
    <w:rsid w:val="00AA4FD5"/>
    <w:rsid w:val="00AA6648"/>
    <w:rsid w:val="00AA6DC9"/>
    <w:rsid w:val="00AA771D"/>
    <w:rsid w:val="00AA773F"/>
    <w:rsid w:val="00AA78E7"/>
    <w:rsid w:val="00AA7E4E"/>
    <w:rsid w:val="00AB0F80"/>
    <w:rsid w:val="00AB26B0"/>
    <w:rsid w:val="00AB2ED6"/>
    <w:rsid w:val="00AB32E3"/>
    <w:rsid w:val="00AB3CEE"/>
    <w:rsid w:val="00AB41FA"/>
    <w:rsid w:val="00AB442B"/>
    <w:rsid w:val="00AB4868"/>
    <w:rsid w:val="00AB538B"/>
    <w:rsid w:val="00AB5CED"/>
    <w:rsid w:val="00AB68C6"/>
    <w:rsid w:val="00AB7118"/>
    <w:rsid w:val="00AB7A6A"/>
    <w:rsid w:val="00AB7E4D"/>
    <w:rsid w:val="00AC06DB"/>
    <w:rsid w:val="00AC0F20"/>
    <w:rsid w:val="00AC2073"/>
    <w:rsid w:val="00AC21F1"/>
    <w:rsid w:val="00AC341A"/>
    <w:rsid w:val="00AC3658"/>
    <w:rsid w:val="00AC3C5A"/>
    <w:rsid w:val="00AC6C6D"/>
    <w:rsid w:val="00AC6C9E"/>
    <w:rsid w:val="00AD03C2"/>
    <w:rsid w:val="00AD0999"/>
    <w:rsid w:val="00AD0C36"/>
    <w:rsid w:val="00AD0FF0"/>
    <w:rsid w:val="00AD1818"/>
    <w:rsid w:val="00AD25AA"/>
    <w:rsid w:val="00AD2FD7"/>
    <w:rsid w:val="00AD33EC"/>
    <w:rsid w:val="00AD34C2"/>
    <w:rsid w:val="00AD42AA"/>
    <w:rsid w:val="00AD4634"/>
    <w:rsid w:val="00AD49B9"/>
    <w:rsid w:val="00AD4B11"/>
    <w:rsid w:val="00AD66F2"/>
    <w:rsid w:val="00AD76A2"/>
    <w:rsid w:val="00AE0891"/>
    <w:rsid w:val="00AE1121"/>
    <w:rsid w:val="00AE19AE"/>
    <w:rsid w:val="00AE2224"/>
    <w:rsid w:val="00AE2517"/>
    <w:rsid w:val="00AE32DC"/>
    <w:rsid w:val="00AE356D"/>
    <w:rsid w:val="00AE3733"/>
    <w:rsid w:val="00AE3AC0"/>
    <w:rsid w:val="00AE3AF3"/>
    <w:rsid w:val="00AE4A3A"/>
    <w:rsid w:val="00AE4C4C"/>
    <w:rsid w:val="00AE51A9"/>
    <w:rsid w:val="00AE54FD"/>
    <w:rsid w:val="00AE6C19"/>
    <w:rsid w:val="00AE6F5C"/>
    <w:rsid w:val="00AE760A"/>
    <w:rsid w:val="00AE78F0"/>
    <w:rsid w:val="00AE7AF4"/>
    <w:rsid w:val="00AE7EA7"/>
    <w:rsid w:val="00AF0A88"/>
    <w:rsid w:val="00AF0A8E"/>
    <w:rsid w:val="00AF1322"/>
    <w:rsid w:val="00AF1341"/>
    <w:rsid w:val="00AF13F0"/>
    <w:rsid w:val="00AF161C"/>
    <w:rsid w:val="00AF1666"/>
    <w:rsid w:val="00AF2045"/>
    <w:rsid w:val="00AF2601"/>
    <w:rsid w:val="00AF263E"/>
    <w:rsid w:val="00AF2D6D"/>
    <w:rsid w:val="00AF351E"/>
    <w:rsid w:val="00AF3ADD"/>
    <w:rsid w:val="00AF40ED"/>
    <w:rsid w:val="00AF4BFC"/>
    <w:rsid w:val="00AF4D04"/>
    <w:rsid w:val="00AF4DA7"/>
    <w:rsid w:val="00AF54C5"/>
    <w:rsid w:val="00AF581C"/>
    <w:rsid w:val="00AF5A1D"/>
    <w:rsid w:val="00AF5F39"/>
    <w:rsid w:val="00AF69DD"/>
    <w:rsid w:val="00AF6F21"/>
    <w:rsid w:val="00AF733F"/>
    <w:rsid w:val="00AF7524"/>
    <w:rsid w:val="00AF7E4B"/>
    <w:rsid w:val="00B01095"/>
    <w:rsid w:val="00B0128E"/>
    <w:rsid w:val="00B013D7"/>
    <w:rsid w:val="00B014FD"/>
    <w:rsid w:val="00B01BDC"/>
    <w:rsid w:val="00B0220E"/>
    <w:rsid w:val="00B0269D"/>
    <w:rsid w:val="00B027BC"/>
    <w:rsid w:val="00B028EC"/>
    <w:rsid w:val="00B02D0A"/>
    <w:rsid w:val="00B0488D"/>
    <w:rsid w:val="00B0499D"/>
    <w:rsid w:val="00B05078"/>
    <w:rsid w:val="00B05997"/>
    <w:rsid w:val="00B05FCC"/>
    <w:rsid w:val="00B066F7"/>
    <w:rsid w:val="00B0672E"/>
    <w:rsid w:val="00B069B8"/>
    <w:rsid w:val="00B072D8"/>
    <w:rsid w:val="00B109CB"/>
    <w:rsid w:val="00B10B3B"/>
    <w:rsid w:val="00B10C65"/>
    <w:rsid w:val="00B10DA9"/>
    <w:rsid w:val="00B116E3"/>
    <w:rsid w:val="00B117BE"/>
    <w:rsid w:val="00B12087"/>
    <w:rsid w:val="00B129B1"/>
    <w:rsid w:val="00B13113"/>
    <w:rsid w:val="00B13487"/>
    <w:rsid w:val="00B14C78"/>
    <w:rsid w:val="00B14CF1"/>
    <w:rsid w:val="00B1548A"/>
    <w:rsid w:val="00B155B6"/>
    <w:rsid w:val="00B15601"/>
    <w:rsid w:val="00B15B0C"/>
    <w:rsid w:val="00B15C04"/>
    <w:rsid w:val="00B163B8"/>
    <w:rsid w:val="00B17668"/>
    <w:rsid w:val="00B17B0E"/>
    <w:rsid w:val="00B17DE5"/>
    <w:rsid w:val="00B20211"/>
    <w:rsid w:val="00B202F1"/>
    <w:rsid w:val="00B20305"/>
    <w:rsid w:val="00B204F2"/>
    <w:rsid w:val="00B206E5"/>
    <w:rsid w:val="00B20999"/>
    <w:rsid w:val="00B210BA"/>
    <w:rsid w:val="00B2117B"/>
    <w:rsid w:val="00B219B5"/>
    <w:rsid w:val="00B22390"/>
    <w:rsid w:val="00B22B84"/>
    <w:rsid w:val="00B23BB6"/>
    <w:rsid w:val="00B23C80"/>
    <w:rsid w:val="00B24293"/>
    <w:rsid w:val="00B25959"/>
    <w:rsid w:val="00B2606B"/>
    <w:rsid w:val="00B26B00"/>
    <w:rsid w:val="00B27367"/>
    <w:rsid w:val="00B2749C"/>
    <w:rsid w:val="00B27C3B"/>
    <w:rsid w:val="00B305D8"/>
    <w:rsid w:val="00B31041"/>
    <w:rsid w:val="00B31263"/>
    <w:rsid w:val="00B31582"/>
    <w:rsid w:val="00B31F1E"/>
    <w:rsid w:val="00B3254E"/>
    <w:rsid w:val="00B327FE"/>
    <w:rsid w:val="00B32836"/>
    <w:rsid w:val="00B32972"/>
    <w:rsid w:val="00B32AAE"/>
    <w:rsid w:val="00B33378"/>
    <w:rsid w:val="00B33ECA"/>
    <w:rsid w:val="00B340F1"/>
    <w:rsid w:val="00B34279"/>
    <w:rsid w:val="00B3453F"/>
    <w:rsid w:val="00B348B9"/>
    <w:rsid w:val="00B34B95"/>
    <w:rsid w:val="00B34E58"/>
    <w:rsid w:val="00B351A1"/>
    <w:rsid w:val="00B35608"/>
    <w:rsid w:val="00B36368"/>
    <w:rsid w:val="00B365DE"/>
    <w:rsid w:val="00B36BC4"/>
    <w:rsid w:val="00B36C7E"/>
    <w:rsid w:val="00B371CF"/>
    <w:rsid w:val="00B37CC8"/>
    <w:rsid w:val="00B42C13"/>
    <w:rsid w:val="00B42F30"/>
    <w:rsid w:val="00B435BC"/>
    <w:rsid w:val="00B43621"/>
    <w:rsid w:val="00B43A19"/>
    <w:rsid w:val="00B43C29"/>
    <w:rsid w:val="00B43E17"/>
    <w:rsid w:val="00B44917"/>
    <w:rsid w:val="00B44961"/>
    <w:rsid w:val="00B44BB8"/>
    <w:rsid w:val="00B450BC"/>
    <w:rsid w:val="00B456C4"/>
    <w:rsid w:val="00B46F46"/>
    <w:rsid w:val="00B478D5"/>
    <w:rsid w:val="00B5029B"/>
    <w:rsid w:val="00B50310"/>
    <w:rsid w:val="00B5079F"/>
    <w:rsid w:val="00B51616"/>
    <w:rsid w:val="00B51A83"/>
    <w:rsid w:val="00B539EA"/>
    <w:rsid w:val="00B53BAD"/>
    <w:rsid w:val="00B54507"/>
    <w:rsid w:val="00B553C3"/>
    <w:rsid w:val="00B5606A"/>
    <w:rsid w:val="00B56C82"/>
    <w:rsid w:val="00B56DC0"/>
    <w:rsid w:val="00B57283"/>
    <w:rsid w:val="00B57DB7"/>
    <w:rsid w:val="00B57FAA"/>
    <w:rsid w:val="00B60263"/>
    <w:rsid w:val="00B6068C"/>
    <w:rsid w:val="00B60963"/>
    <w:rsid w:val="00B60A1B"/>
    <w:rsid w:val="00B60CCE"/>
    <w:rsid w:val="00B61057"/>
    <w:rsid w:val="00B616EA"/>
    <w:rsid w:val="00B6186C"/>
    <w:rsid w:val="00B618B2"/>
    <w:rsid w:val="00B61B67"/>
    <w:rsid w:val="00B620BB"/>
    <w:rsid w:val="00B622E2"/>
    <w:rsid w:val="00B629A9"/>
    <w:rsid w:val="00B63AB6"/>
    <w:rsid w:val="00B64514"/>
    <w:rsid w:val="00B64CB9"/>
    <w:rsid w:val="00B653E0"/>
    <w:rsid w:val="00B656FE"/>
    <w:rsid w:val="00B65D56"/>
    <w:rsid w:val="00B6619C"/>
    <w:rsid w:val="00B6671E"/>
    <w:rsid w:val="00B6779A"/>
    <w:rsid w:val="00B67BC4"/>
    <w:rsid w:val="00B701E1"/>
    <w:rsid w:val="00B711D1"/>
    <w:rsid w:val="00B719EE"/>
    <w:rsid w:val="00B71C4E"/>
    <w:rsid w:val="00B7248E"/>
    <w:rsid w:val="00B72608"/>
    <w:rsid w:val="00B72962"/>
    <w:rsid w:val="00B72D5F"/>
    <w:rsid w:val="00B73A12"/>
    <w:rsid w:val="00B73D22"/>
    <w:rsid w:val="00B740D6"/>
    <w:rsid w:val="00B744B0"/>
    <w:rsid w:val="00B745B4"/>
    <w:rsid w:val="00B745B7"/>
    <w:rsid w:val="00B74B47"/>
    <w:rsid w:val="00B753B1"/>
    <w:rsid w:val="00B75CFE"/>
    <w:rsid w:val="00B75E53"/>
    <w:rsid w:val="00B75EE2"/>
    <w:rsid w:val="00B75FDB"/>
    <w:rsid w:val="00B76811"/>
    <w:rsid w:val="00B772D1"/>
    <w:rsid w:val="00B77775"/>
    <w:rsid w:val="00B77FB1"/>
    <w:rsid w:val="00B80143"/>
    <w:rsid w:val="00B80291"/>
    <w:rsid w:val="00B80A16"/>
    <w:rsid w:val="00B81782"/>
    <w:rsid w:val="00B82D69"/>
    <w:rsid w:val="00B83B02"/>
    <w:rsid w:val="00B83BFC"/>
    <w:rsid w:val="00B83C6A"/>
    <w:rsid w:val="00B83FAC"/>
    <w:rsid w:val="00B8461F"/>
    <w:rsid w:val="00B8466F"/>
    <w:rsid w:val="00B84987"/>
    <w:rsid w:val="00B84FF6"/>
    <w:rsid w:val="00B85EAC"/>
    <w:rsid w:val="00B85FE2"/>
    <w:rsid w:val="00B86494"/>
    <w:rsid w:val="00B87277"/>
    <w:rsid w:val="00B87987"/>
    <w:rsid w:val="00B87A6E"/>
    <w:rsid w:val="00B90CF7"/>
    <w:rsid w:val="00B9123D"/>
    <w:rsid w:val="00B918FB"/>
    <w:rsid w:val="00B925B9"/>
    <w:rsid w:val="00B92B79"/>
    <w:rsid w:val="00B92E58"/>
    <w:rsid w:val="00B9344F"/>
    <w:rsid w:val="00B93494"/>
    <w:rsid w:val="00B93BA7"/>
    <w:rsid w:val="00B94100"/>
    <w:rsid w:val="00B945C8"/>
    <w:rsid w:val="00B948DE"/>
    <w:rsid w:val="00B94D1A"/>
    <w:rsid w:val="00B95BD2"/>
    <w:rsid w:val="00B95D59"/>
    <w:rsid w:val="00B977DA"/>
    <w:rsid w:val="00B97B62"/>
    <w:rsid w:val="00BA006F"/>
    <w:rsid w:val="00BA0439"/>
    <w:rsid w:val="00BA04BC"/>
    <w:rsid w:val="00BA1259"/>
    <w:rsid w:val="00BA1263"/>
    <w:rsid w:val="00BA3E34"/>
    <w:rsid w:val="00BA48EF"/>
    <w:rsid w:val="00BA5D9E"/>
    <w:rsid w:val="00BA6194"/>
    <w:rsid w:val="00BB0086"/>
    <w:rsid w:val="00BB02A0"/>
    <w:rsid w:val="00BB056A"/>
    <w:rsid w:val="00BB08AF"/>
    <w:rsid w:val="00BB0E99"/>
    <w:rsid w:val="00BB1092"/>
    <w:rsid w:val="00BB18E4"/>
    <w:rsid w:val="00BB2032"/>
    <w:rsid w:val="00BB21C8"/>
    <w:rsid w:val="00BB346D"/>
    <w:rsid w:val="00BB349F"/>
    <w:rsid w:val="00BB3C61"/>
    <w:rsid w:val="00BB4156"/>
    <w:rsid w:val="00BB46A0"/>
    <w:rsid w:val="00BB5198"/>
    <w:rsid w:val="00BB5489"/>
    <w:rsid w:val="00BB56A9"/>
    <w:rsid w:val="00BB586C"/>
    <w:rsid w:val="00BB5D97"/>
    <w:rsid w:val="00BB5DC9"/>
    <w:rsid w:val="00BB6314"/>
    <w:rsid w:val="00BB673F"/>
    <w:rsid w:val="00BB689F"/>
    <w:rsid w:val="00BB6ED7"/>
    <w:rsid w:val="00BB7676"/>
    <w:rsid w:val="00BB776A"/>
    <w:rsid w:val="00BB7EBF"/>
    <w:rsid w:val="00BC0485"/>
    <w:rsid w:val="00BC072A"/>
    <w:rsid w:val="00BC0FE0"/>
    <w:rsid w:val="00BC117E"/>
    <w:rsid w:val="00BC1345"/>
    <w:rsid w:val="00BC1440"/>
    <w:rsid w:val="00BC1629"/>
    <w:rsid w:val="00BC2B1F"/>
    <w:rsid w:val="00BC3467"/>
    <w:rsid w:val="00BC34A5"/>
    <w:rsid w:val="00BC473C"/>
    <w:rsid w:val="00BC4C41"/>
    <w:rsid w:val="00BC6240"/>
    <w:rsid w:val="00BC6AE9"/>
    <w:rsid w:val="00BC6BC2"/>
    <w:rsid w:val="00BC704B"/>
    <w:rsid w:val="00BC7ACC"/>
    <w:rsid w:val="00BC7DAC"/>
    <w:rsid w:val="00BC7E9B"/>
    <w:rsid w:val="00BD000A"/>
    <w:rsid w:val="00BD0ADA"/>
    <w:rsid w:val="00BD11E0"/>
    <w:rsid w:val="00BD2018"/>
    <w:rsid w:val="00BD22AE"/>
    <w:rsid w:val="00BD27AC"/>
    <w:rsid w:val="00BD2910"/>
    <w:rsid w:val="00BD2FDD"/>
    <w:rsid w:val="00BD3EB8"/>
    <w:rsid w:val="00BD4396"/>
    <w:rsid w:val="00BD49E7"/>
    <w:rsid w:val="00BD4C37"/>
    <w:rsid w:val="00BD52CF"/>
    <w:rsid w:val="00BD5387"/>
    <w:rsid w:val="00BD5BF2"/>
    <w:rsid w:val="00BD5D60"/>
    <w:rsid w:val="00BD6388"/>
    <w:rsid w:val="00BD66BF"/>
    <w:rsid w:val="00BD6787"/>
    <w:rsid w:val="00BD6D7F"/>
    <w:rsid w:val="00BD6FB9"/>
    <w:rsid w:val="00BD7D8C"/>
    <w:rsid w:val="00BE050A"/>
    <w:rsid w:val="00BE0574"/>
    <w:rsid w:val="00BE0A2F"/>
    <w:rsid w:val="00BE0B0A"/>
    <w:rsid w:val="00BE0FF7"/>
    <w:rsid w:val="00BE104C"/>
    <w:rsid w:val="00BE12C0"/>
    <w:rsid w:val="00BE1700"/>
    <w:rsid w:val="00BE1895"/>
    <w:rsid w:val="00BE21DF"/>
    <w:rsid w:val="00BE2564"/>
    <w:rsid w:val="00BE2821"/>
    <w:rsid w:val="00BE30CE"/>
    <w:rsid w:val="00BE39B2"/>
    <w:rsid w:val="00BE3CB9"/>
    <w:rsid w:val="00BE413A"/>
    <w:rsid w:val="00BE45BD"/>
    <w:rsid w:val="00BE4AC4"/>
    <w:rsid w:val="00BE52A6"/>
    <w:rsid w:val="00BE52E2"/>
    <w:rsid w:val="00BE52F7"/>
    <w:rsid w:val="00BE5617"/>
    <w:rsid w:val="00BE6F28"/>
    <w:rsid w:val="00BE70EB"/>
    <w:rsid w:val="00BE7C53"/>
    <w:rsid w:val="00BF02CB"/>
    <w:rsid w:val="00BF050A"/>
    <w:rsid w:val="00BF0D9B"/>
    <w:rsid w:val="00BF1130"/>
    <w:rsid w:val="00BF14E5"/>
    <w:rsid w:val="00BF156D"/>
    <w:rsid w:val="00BF159D"/>
    <w:rsid w:val="00BF16F4"/>
    <w:rsid w:val="00BF181F"/>
    <w:rsid w:val="00BF1AB4"/>
    <w:rsid w:val="00BF26EA"/>
    <w:rsid w:val="00BF303F"/>
    <w:rsid w:val="00BF33DE"/>
    <w:rsid w:val="00BF341D"/>
    <w:rsid w:val="00BF3D19"/>
    <w:rsid w:val="00BF3D2D"/>
    <w:rsid w:val="00BF5737"/>
    <w:rsid w:val="00BF5862"/>
    <w:rsid w:val="00BF59C1"/>
    <w:rsid w:val="00BF5B69"/>
    <w:rsid w:val="00BF5F0C"/>
    <w:rsid w:val="00BF6483"/>
    <w:rsid w:val="00BF6C3B"/>
    <w:rsid w:val="00BF6CEE"/>
    <w:rsid w:val="00C00B68"/>
    <w:rsid w:val="00C019F6"/>
    <w:rsid w:val="00C02D79"/>
    <w:rsid w:val="00C0301A"/>
    <w:rsid w:val="00C03264"/>
    <w:rsid w:val="00C03B93"/>
    <w:rsid w:val="00C03C7D"/>
    <w:rsid w:val="00C044B3"/>
    <w:rsid w:val="00C0532A"/>
    <w:rsid w:val="00C05431"/>
    <w:rsid w:val="00C05FB1"/>
    <w:rsid w:val="00C06B3F"/>
    <w:rsid w:val="00C076BC"/>
    <w:rsid w:val="00C07700"/>
    <w:rsid w:val="00C07BBF"/>
    <w:rsid w:val="00C1024C"/>
    <w:rsid w:val="00C10311"/>
    <w:rsid w:val="00C10322"/>
    <w:rsid w:val="00C1060D"/>
    <w:rsid w:val="00C106ED"/>
    <w:rsid w:val="00C111D1"/>
    <w:rsid w:val="00C11304"/>
    <w:rsid w:val="00C117E3"/>
    <w:rsid w:val="00C11A88"/>
    <w:rsid w:val="00C12D0F"/>
    <w:rsid w:val="00C12FBE"/>
    <w:rsid w:val="00C1343A"/>
    <w:rsid w:val="00C13786"/>
    <w:rsid w:val="00C13D34"/>
    <w:rsid w:val="00C14239"/>
    <w:rsid w:val="00C144AE"/>
    <w:rsid w:val="00C14A75"/>
    <w:rsid w:val="00C14BDF"/>
    <w:rsid w:val="00C14E7B"/>
    <w:rsid w:val="00C15229"/>
    <w:rsid w:val="00C15867"/>
    <w:rsid w:val="00C158D0"/>
    <w:rsid w:val="00C16877"/>
    <w:rsid w:val="00C16954"/>
    <w:rsid w:val="00C1758E"/>
    <w:rsid w:val="00C175DB"/>
    <w:rsid w:val="00C1787E"/>
    <w:rsid w:val="00C17AB2"/>
    <w:rsid w:val="00C17D60"/>
    <w:rsid w:val="00C17FB3"/>
    <w:rsid w:val="00C208E8"/>
    <w:rsid w:val="00C21082"/>
    <w:rsid w:val="00C21170"/>
    <w:rsid w:val="00C215B5"/>
    <w:rsid w:val="00C222F0"/>
    <w:rsid w:val="00C2239D"/>
    <w:rsid w:val="00C227EB"/>
    <w:rsid w:val="00C22DFD"/>
    <w:rsid w:val="00C23DCB"/>
    <w:rsid w:val="00C24057"/>
    <w:rsid w:val="00C240A5"/>
    <w:rsid w:val="00C2461C"/>
    <w:rsid w:val="00C247A5"/>
    <w:rsid w:val="00C24CA6"/>
    <w:rsid w:val="00C2531D"/>
    <w:rsid w:val="00C25BE8"/>
    <w:rsid w:val="00C25FE8"/>
    <w:rsid w:val="00C260B7"/>
    <w:rsid w:val="00C266F4"/>
    <w:rsid w:val="00C27281"/>
    <w:rsid w:val="00C300B3"/>
    <w:rsid w:val="00C311C7"/>
    <w:rsid w:val="00C32203"/>
    <w:rsid w:val="00C32DF7"/>
    <w:rsid w:val="00C33C81"/>
    <w:rsid w:val="00C340F6"/>
    <w:rsid w:val="00C3468D"/>
    <w:rsid w:val="00C34C81"/>
    <w:rsid w:val="00C359F4"/>
    <w:rsid w:val="00C35A04"/>
    <w:rsid w:val="00C35C2D"/>
    <w:rsid w:val="00C35D1B"/>
    <w:rsid w:val="00C36374"/>
    <w:rsid w:val="00C363CD"/>
    <w:rsid w:val="00C3724C"/>
    <w:rsid w:val="00C37338"/>
    <w:rsid w:val="00C373DA"/>
    <w:rsid w:val="00C3745B"/>
    <w:rsid w:val="00C37503"/>
    <w:rsid w:val="00C37768"/>
    <w:rsid w:val="00C378BB"/>
    <w:rsid w:val="00C40D40"/>
    <w:rsid w:val="00C415F7"/>
    <w:rsid w:val="00C417A3"/>
    <w:rsid w:val="00C41B27"/>
    <w:rsid w:val="00C41CC3"/>
    <w:rsid w:val="00C41FD3"/>
    <w:rsid w:val="00C42A28"/>
    <w:rsid w:val="00C434C8"/>
    <w:rsid w:val="00C43CCD"/>
    <w:rsid w:val="00C441E2"/>
    <w:rsid w:val="00C4472F"/>
    <w:rsid w:val="00C44875"/>
    <w:rsid w:val="00C44CF1"/>
    <w:rsid w:val="00C44E9D"/>
    <w:rsid w:val="00C45003"/>
    <w:rsid w:val="00C450C0"/>
    <w:rsid w:val="00C45AB7"/>
    <w:rsid w:val="00C45EC3"/>
    <w:rsid w:val="00C45F40"/>
    <w:rsid w:val="00C46479"/>
    <w:rsid w:val="00C46D99"/>
    <w:rsid w:val="00C47284"/>
    <w:rsid w:val="00C50984"/>
    <w:rsid w:val="00C514E1"/>
    <w:rsid w:val="00C5180F"/>
    <w:rsid w:val="00C51BE6"/>
    <w:rsid w:val="00C5308A"/>
    <w:rsid w:val="00C538EF"/>
    <w:rsid w:val="00C53ADD"/>
    <w:rsid w:val="00C54365"/>
    <w:rsid w:val="00C544C7"/>
    <w:rsid w:val="00C5455B"/>
    <w:rsid w:val="00C54AC2"/>
    <w:rsid w:val="00C54ECD"/>
    <w:rsid w:val="00C551CF"/>
    <w:rsid w:val="00C55480"/>
    <w:rsid w:val="00C557F3"/>
    <w:rsid w:val="00C55C37"/>
    <w:rsid w:val="00C55C9E"/>
    <w:rsid w:val="00C55E6A"/>
    <w:rsid w:val="00C55F11"/>
    <w:rsid w:val="00C5681C"/>
    <w:rsid w:val="00C56D6E"/>
    <w:rsid w:val="00C57396"/>
    <w:rsid w:val="00C5742B"/>
    <w:rsid w:val="00C57766"/>
    <w:rsid w:val="00C5784D"/>
    <w:rsid w:val="00C6024A"/>
    <w:rsid w:val="00C60E6C"/>
    <w:rsid w:val="00C60E9E"/>
    <w:rsid w:val="00C6100D"/>
    <w:rsid w:val="00C61A94"/>
    <w:rsid w:val="00C626AD"/>
    <w:rsid w:val="00C6285F"/>
    <w:rsid w:val="00C62D3B"/>
    <w:rsid w:val="00C634FF"/>
    <w:rsid w:val="00C6451B"/>
    <w:rsid w:val="00C64ED5"/>
    <w:rsid w:val="00C64FE3"/>
    <w:rsid w:val="00C651A3"/>
    <w:rsid w:val="00C65225"/>
    <w:rsid w:val="00C659B0"/>
    <w:rsid w:val="00C65A87"/>
    <w:rsid w:val="00C65B31"/>
    <w:rsid w:val="00C65FE0"/>
    <w:rsid w:val="00C661DC"/>
    <w:rsid w:val="00C66394"/>
    <w:rsid w:val="00C66FC2"/>
    <w:rsid w:val="00C678A0"/>
    <w:rsid w:val="00C710E8"/>
    <w:rsid w:val="00C71B3A"/>
    <w:rsid w:val="00C721CB"/>
    <w:rsid w:val="00C7225D"/>
    <w:rsid w:val="00C722E1"/>
    <w:rsid w:val="00C72866"/>
    <w:rsid w:val="00C73087"/>
    <w:rsid w:val="00C73517"/>
    <w:rsid w:val="00C736A8"/>
    <w:rsid w:val="00C73C57"/>
    <w:rsid w:val="00C74879"/>
    <w:rsid w:val="00C74A05"/>
    <w:rsid w:val="00C74C3E"/>
    <w:rsid w:val="00C757BF"/>
    <w:rsid w:val="00C75DA0"/>
    <w:rsid w:val="00C75F30"/>
    <w:rsid w:val="00C76016"/>
    <w:rsid w:val="00C76050"/>
    <w:rsid w:val="00C761B2"/>
    <w:rsid w:val="00C769F6"/>
    <w:rsid w:val="00C76AD5"/>
    <w:rsid w:val="00C76F91"/>
    <w:rsid w:val="00C773E5"/>
    <w:rsid w:val="00C77BCE"/>
    <w:rsid w:val="00C8135F"/>
    <w:rsid w:val="00C8251D"/>
    <w:rsid w:val="00C829F9"/>
    <w:rsid w:val="00C83228"/>
    <w:rsid w:val="00C83AF1"/>
    <w:rsid w:val="00C83C8D"/>
    <w:rsid w:val="00C84241"/>
    <w:rsid w:val="00C8432A"/>
    <w:rsid w:val="00C844C0"/>
    <w:rsid w:val="00C84D0D"/>
    <w:rsid w:val="00C85508"/>
    <w:rsid w:val="00C855A0"/>
    <w:rsid w:val="00C85E1C"/>
    <w:rsid w:val="00C86588"/>
    <w:rsid w:val="00C86E74"/>
    <w:rsid w:val="00C87107"/>
    <w:rsid w:val="00C87275"/>
    <w:rsid w:val="00C872DA"/>
    <w:rsid w:val="00C874A9"/>
    <w:rsid w:val="00C87FB1"/>
    <w:rsid w:val="00C907C5"/>
    <w:rsid w:val="00C9085C"/>
    <w:rsid w:val="00C90C5E"/>
    <w:rsid w:val="00C90E81"/>
    <w:rsid w:val="00C90F47"/>
    <w:rsid w:val="00C90FEE"/>
    <w:rsid w:val="00C912D0"/>
    <w:rsid w:val="00C91659"/>
    <w:rsid w:val="00C916FC"/>
    <w:rsid w:val="00C919D3"/>
    <w:rsid w:val="00C91C12"/>
    <w:rsid w:val="00C92999"/>
    <w:rsid w:val="00C92AC4"/>
    <w:rsid w:val="00C9354A"/>
    <w:rsid w:val="00C93587"/>
    <w:rsid w:val="00C9396B"/>
    <w:rsid w:val="00C9679F"/>
    <w:rsid w:val="00C968E0"/>
    <w:rsid w:val="00C96F0E"/>
    <w:rsid w:val="00C972B2"/>
    <w:rsid w:val="00C97C77"/>
    <w:rsid w:val="00C97DAB"/>
    <w:rsid w:val="00C97E25"/>
    <w:rsid w:val="00CA0F03"/>
    <w:rsid w:val="00CA17E5"/>
    <w:rsid w:val="00CA1FF3"/>
    <w:rsid w:val="00CA269F"/>
    <w:rsid w:val="00CA370E"/>
    <w:rsid w:val="00CA3C11"/>
    <w:rsid w:val="00CA4A98"/>
    <w:rsid w:val="00CA4C81"/>
    <w:rsid w:val="00CA552A"/>
    <w:rsid w:val="00CA56E1"/>
    <w:rsid w:val="00CA5A6C"/>
    <w:rsid w:val="00CA668B"/>
    <w:rsid w:val="00CA68C6"/>
    <w:rsid w:val="00CA6C8E"/>
    <w:rsid w:val="00CA7662"/>
    <w:rsid w:val="00CA768F"/>
    <w:rsid w:val="00CA7AB8"/>
    <w:rsid w:val="00CA7DD0"/>
    <w:rsid w:val="00CA7EA7"/>
    <w:rsid w:val="00CA7FBE"/>
    <w:rsid w:val="00CB11AA"/>
    <w:rsid w:val="00CB1977"/>
    <w:rsid w:val="00CB1A8A"/>
    <w:rsid w:val="00CB228F"/>
    <w:rsid w:val="00CB2AB1"/>
    <w:rsid w:val="00CB2E8D"/>
    <w:rsid w:val="00CB3B95"/>
    <w:rsid w:val="00CB3E13"/>
    <w:rsid w:val="00CB45A0"/>
    <w:rsid w:val="00CB4885"/>
    <w:rsid w:val="00CB508E"/>
    <w:rsid w:val="00CB57BA"/>
    <w:rsid w:val="00CB5882"/>
    <w:rsid w:val="00CB5942"/>
    <w:rsid w:val="00CB5EB9"/>
    <w:rsid w:val="00CB65C4"/>
    <w:rsid w:val="00CB6BEC"/>
    <w:rsid w:val="00CB6D71"/>
    <w:rsid w:val="00CB7F70"/>
    <w:rsid w:val="00CB7FB9"/>
    <w:rsid w:val="00CC1048"/>
    <w:rsid w:val="00CC1800"/>
    <w:rsid w:val="00CC1B25"/>
    <w:rsid w:val="00CC2187"/>
    <w:rsid w:val="00CC21A2"/>
    <w:rsid w:val="00CC2505"/>
    <w:rsid w:val="00CC3164"/>
    <w:rsid w:val="00CC38F8"/>
    <w:rsid w:val="00CC3F23"/>
    <w:rsid w:val="00CC441B"/>
    <w:rsid w:val="00CC4492"/>
    <w:rsid w:val="00CC4905"/>
    <w:rsid w:val="00CC529D"/>
    <w:rsid w:val="00CC5351"/>
    <w:rsid w:val="00CC5388"/>
    <w:rsid w:val="00CC5452"/>
    <w:rsid w:val="00CC58CD"/>
    <w:rsid w:val="00CC5D01"/>
    <w:rsid w:val="00CC5D8D"/>
    <w:rsid w:val="00CC65CA"/>
    <w:rsid w:val="00CC7167"/>
    <w:rsid w:val="00CD01D1"/>
    <w:rsid w:val="00CD01DD"/>
    <w:rsid w:val="00CD04F6"/>
    <w:rsid w:val="00CD0592"/>
    <w:rsid w:val="00CD06BA"/>
    <w:rsid w:val="00CD0EEE"/>
    <w:rsid w:val="00CD168C"/>
    <w:rsid w:val="00CD32A0"/>
    <w:rsid w:val="00CD3D76"/>
    <w:rsid w:val="00CD4FA2"/>
    <w:rsid w:val="00CD50F2"/>
    <w:rsid w:val="00CD55B4"/>
    <w:rsid w:val="00CD59CF"/>
    <w:rsid w:val="00CD62F9"/>
    <w:rsid w:val="00CD64AB"/>
    <w:rsid w:val="00CD6AC1"/>
    <w:rsid w:val="00CD6F85"/>
    <w:rsid w:val="00CD72AA"/>
    <w:rsid w:val="00CD7719"/>
    <w:rsid w:val="00CD7A9B"/>
    <w:rsid w:val="00CE08EF"/>
    <w:rsid w:val="00CE0A8C"/>
    <w:rsid w:val="00CE0B70"/>
    <w:rsid w:val="00CE1655"/>
    <w:rsid w:val="00CE1B83"/>
    <w:rsid w:val="00CE25FD"/>
    <w:rsid w:val="00CE2F69"/>
    <w:rsid w:val="00CE4343"/>
    <w:rsid w:val="00CE4AFA"/>
    <w:rsid w:val="00CE525E"/>
    <w:rsid w:val="00CE52E6"/>
    <w:rsid w:val="00CE57B8"/>
    <w:rsid w:val="00CE5894"/>
    <w:rsid w:val="00CE5F0A"/>
    <w:rsid w:val="00CE63FF"/>
    <w:rsid w:val="00CE644E"/>
    <w:rsid w:val="00CE6687"/>
    <w:rsid w:val="00CE7E57"/>
    <w:rsid w:val="00CF0CD1"/>
    <w:rsid w:val="00CF0D3D"/>
    <w:rsid w:val="00CF1149"/>
    <w:rsid w:val="00CF1909"/>
    <w:rsid w:val="00CF1926"/>
    <w:rsid w:val="00CF2C5D"/>
    <w:rsid w:val="00CF31F8"/>
    <w:rsid w:val="00CF3294"/>
    <w:rsid w:val="00CF3A71"/>
    <w:rsid w:val="00CF3BCB"/>
    <w:rsid w:val="00CF4070"/>
    <w:rsid w:val="00CF4333"/>
    <w:rsid w:val="00CF4BD0"/>
    <w:rsid w:val="00CF4E09"/>
    <w:rsid w:val="00CF5179"/>
    <w:rsid w:val="00CF5400"/>
    <w:rsid w:val="00CF5457"/>
    <w:rsid w:val="00CF5A06"/>
    <w:rsid w:val="00CF5E3A"/>
    <w:rsid w:val="00CF748A"/>
    <w:rsid w:val="00CF7F0D"/>
    <w:rsid w:val="00D00211"/>
    <w:rsid w:val="00D006DE"/>
    <w:rsid w:val="00D0092A"/>
    <w:rsid w:val="00D00CB1"/>
    <w:rsid w:val="00D0104E"/>
    <w:rsid w:val="00D01326"/>
    <w:rsid w:val="00D01C06"/>
    <w:rsid w:val="00D01CDB"/>
    <w:rsid w:val="00D01F39"/>
    <w:rsid w:val="00D02973"/>
    <w:rsid w:val="00D03081"/>
    <w:rsid w:val="00D03BA6"/>
    <w:rsid w:val="00D03BCB"/>
    <w:rsid w:val="00D04426"/>
    <w:rsid w:val="00D04C88"/>
    <w:rsid w:val="00D05379"/>
    <w:rsid w:val="00D05AF6"/>
    <w:rsid w:val="00D06CB0"/>
    <w:rsid w:val="00D06F20"/>
    <w:rsid w:val="00D076EE"/>
    <w:rsid w:val="00D076FC"/>
    <w:rsid w:val="00D07D2C"/>
    <w:rsid w:val="00D10131"/>
    <w:rsid w:val="00D102A3"/>
    <w:rsid w:val="00D102C0"/>
    <w:rsid w:val="00D10A74"/>
    <w:rsid w:val="00D10CF5"/>
    <w:rsid w:val="00D10ED8"/>
    <w:rsid w:val="00D11B4D"/>
    <w:rsid w:val="00D1206E"/>
    <w:rsid w:val="00D12196"/>
    <w:rsid w:val="00D12350"/>
    <w:rsid w:val="00D124F7"/>
    <w:rsid w:val="00D13330"/>
    <w:rsid w:val="00D133A0"/>
    <w:rsid w:val="00D13407"/>
    <w:rsid w:val="00D13630"/>
    <w:rsid w:val="00D13E64"/>
    <w:rsid w:val="00D140FD"/>
    <w:rsid w:val="00D14492"/>
    <w:rsid w:val="00D145ED"/>
    <w:rsid w:val="00D14D02"/>
    <w:rsid w:val="00D14E53"/>
    <w:rsid w:val="00D1562E"/>
    <w:rsid w:val="00D15879"/>
    <w:rsid w:val="00D15D2B"/>
    <w:rsid w:val="00D1667B"/>
    <w:rsid w:val="00D178BB"/>
    <w:rsid w:val="00D17CE9"/>
    <w:rsid w:val="00D17F3C"/>
    <w:rsid w:val="00D20485"/>
    <w:rsid w:val="00D20D20"/>
    <w:rsid w:val="00D21D73"/>
    <w:rsid w:val="00D2236F"/>
    <w:rsid w:val="00D22739"/>
    <w:rsid w:val="00D229A2"/>
    <w:rsid w:val="00D22CB4"/>
    <w:rsid w:val="00D22D9C"/>
    <w:rsid w:val="00D23158"/>
    <w:rsid w:val="00D232AB"/>
    <w:rsid w:val="00D23698"/>
    <w:rsid w:val="00D2405D"/>
    <w:rsid w:val="00D242D3"/>
    <w:rsid w:val="00D2452A"/>
    <w:rsid w:val="00D24D20"/>
    <w:rsid w:val="00D250A1"/>
    <w:rsid w:val="00D257AD"/>
    <w:rsid w:val="00D2622A"/>
    <w:rsid w:val="00D2667C"/>
    <w:rsid w:val="00D267B6"/>
    <w:rsid w:val="00D30079"/>
    <w:rsid w:val="00D30712"/>
    <w:rsid w:val="00D30DF9"/>
    <w:rsid w:val="00D31E6A"/>
    <w:rsid w:val="00D322C9"/>
    <w:rsid w:val="00D325A2"/>
    <w:rsid w:val="00D32909"/>
    <w:rsid w:val="00D3340D"/>
    <w:rsid w:val="00D33986"/>
    <w:rsid w:val="00D33E1C"/>
    <w:rsid w:val="00D3443B"/>
    <w:rsid w:val="00D345C8"/>
    <w:rsid w:val="00D34E59"/>
    <w:rsid w:val="00D3571F"/>
    <w:rsid w:val="00D35C7A"/>
    <w:rsid w:val="00D36185"/>
    <w:rsid w:val="00D36250"/>
    <w:rsid w:val="00D368AB"/>
    <w:rsid w:val="00D36A02"/>
    <w:rsid w:val="00D36B9A"/>
    <w:rsid w:val="00D36FE0"/>
    <w:rsid w:val="00D37B50"/>
    <w:rsid w:val="00D37EFC"/>
    <w:rsid w:val="00D403C0"/>
    <w:rsid w:val="00D40B09"/>
    <w:rsid w:val="00D40E7E"/>
    <w:rsid w:val="00D41D9C"/>
    <w:rsid w:val="00D422CC"/>
    <w:rsid w:val="00D430E2"/>
    <w:rsid w:val="00D432E9"/>
    <w:rsid w:val="00D43C41"/>
    <w:rsid w:val="00D43CAC"/>
    <w:rsid w:val="00D44552"/>
    <w:rsid w:val="00D44B6A"/>
    <w:rsid w:val="00D451A3"/>
    <w:rsid w:val="00D4551A"/>
    <w:rsid w:val="00D467B0"/>
    <w:rsid w:val="00D46CB9"/>
    <w:rsid w:val="00D471E2"/>
    <w:rsid w:val="00D47671"/>
    <w:rsid w:val="00D510BB"/>
    <w:rsid w:val="00D514DE"/>
    <w:rsid w:val="00D515F8"/>
    <w:rsid w:val="00D51D90"/>
    <w:rsid w:val="00D5271C"/>
    <w:rsid w:val="00D52BA2"/>
    <w:rsid w:val="00D52F4C"/>
    <w:rsid w:val="00D53496"/>
    <w:rsid w:val="00D53E7A"/>
    <w:rsid w:val="00D53F28"/>
    <w:rsid w:val="00D54114"/>
    <w:rsid w:val="00D54B2B"/>
    <w:rsid w:val="00D558AD"/>
    <w:rsid w:val="00D561A2"/>
    <w:rsid w:val="00D569EB"/>
    <w:rsid w:val="00D604C5"/>
    <w:rsid w:val="00D60587"/>
    <w:rsid w:val="00D60655"/>
    <w:rsid w:val="00D60C74"/>
    <w:rsid w:val="00D611B3"/>
    <w:rsid w:val="00D61204"/>
    <w:rsid w:val="00D6145A"/>
    <w:rsid w:val="00D61CAD"/>
    <w:rsid w:val="00D62CCA"/>
    <w:rsid w:val="00D6318D"/>
    <w:rsid w:val="00D64109"/>
    <w:rsid w:val="00D64A79"/>
    <w:rsid w:val="00D64E08"/>
    <w:rsid w:val="00D654F8"/>
    <w:rsid w:val="00D656B5"/>
    <w:rsid w:val="00D65AC1"/>
    <w:rsid w:val="00D65FE3"/>
    <w:rsid w:val="00D6617F"/>
    <w:rsid w:val="00D66A93"/>
    <w:rsid w:val="00D66CBA"/>
    <w:rsid w:val="00D6701E"/>
    <w:rsid w:val="00D67701"/>
    <w:rsid w:val="00D67DEE"/>
    <w:rsid w:val="00D708ED"/>
    <w:rsid w:val="00D70CB1"/>
    <w:rsid w:val="00D711C5"/>
    <w:rsid w:val="00D7135C"/>
    <w:rsid w:val="00D71FB8"/>
    <w:rsid w:val="00D720E3"/>
    <w:rsid w:val="00D728D0"/>
    <w:rsid w:val="00D72D51"/>
    <w:rsid w:val="00D72D75"/>
    <w:rsid w:val="00D730D8"/>
    <w:rsid w:val="00D73106"/>
    <w:rsid w:val="00D73A43"/>
    <w:rsid w:val="00D7412B"/>
    <w:rsid w:val="00D7416E"/>
    <w:rsid w:val="00D7442E"/>
    <w:rsid w:val="00D74532"/>
    <w:rsid w:val="00D745DC"/>
    <w:rsid w:val="00D74808"/>
    <w:rsid w:val="00D755B5"/>
    <w:rsid w:val="00D75818"/>
    <w:rsid w:val="00D7622E"/>
    <w:rsid w:val="00D76C84"/>
    <w:rsid w:val="00D76E29"/>
    <w:rsid w:val="00D77A5C"/>
    <w:rsid w:val="00D800FF"/>
    <w:rsid w:val="00D80213"/>
    <w:rsid w:val="00D80E08"/>
    <w:rsid w:val="00D80EBC"/>
    <w:rsid w:val="00D816F3"/>
    <w:rsid w:val="00D81845"/>
    <w:rsid w:val="00D8264C"/>
    <w:rsid w:val="00D82700"/>
    <w:rsid w:val="00D829C1"/>
    <w:rsid w:val="00D82A83"/>
    <w:rsid w:val="00D82FB4"/>
    <w:rsid w:val="00D83C01"/>
    <w:rsid w:val="00D83ECE"/>
    <w:rsid w:val="00D841A6"/>
    <w:rsid w:val="00D844F4"/>
    <w:rsid w:val="00D84D90"/>
    <w:rsid w:val="00D855A2"/>
    <w:rsid w:val="00D859D6"/>
    <w:rsid w:val="00D86151"/>
    <w:rsid w:val="00D869E8"/>
    <w:rsid w:val="00D87822"/>
    <w:rsid w:val="00D90300"/>
    <w:rsid w:val="00D904FE"/>
    <w:rsid w:val="00D908EC"/>
    <w:rsid w:val="00D90D9E"/>
    <w:rsid w:val="00D90E70"/>
    <w:rsid w:val="00D916AA"/>
    <w:rsid w:val="00D91E92"/>
    <w:rsid w:val="00D9318A"/>
    <w:rsid w:val="00D93EBD"/>
    <w:rsid w:val="00D940B0"/>
    <w:rsid w:val="00D94642"/>
    <w:rsid w:val="00D94A50"/>
    <w:rsid w:val="00D9519B"/>
    <w:rsid w:val="00D954C5"/>
    <w:rsid w:val="00D9560A"/>
    <w:rsid w:val="00D956F4"/>
    <w:rsid w:val="00D9579B"/>
    <w:rsid w:val="00D961F8"/>
    <w:rsid w:val="00D96391"/>
    <w:rsid w:val="00D96F6B"/>
    <w:rsid w:val="00D970D0"/>
    <w:rsid w:val="00D978C8"/>
    <w:rsid w:val="00D97DB5"/>
    <w:rsid w:val="00DA0A03"/>
    <w:rsid w:val="00DA0AE3"/>
    <w:rsid w:val="00DA0C6A"/>
    <w:rsid w:val="00DA142D"/>
    <w:rsid w:val="00DA14C3"/>
    <w:rsid w:val="00DA17B8"/>
    <w:rsid w:val="00DA245D"/>
    <w:rsid w:val="00DA312F"/>
    <w:rsid w:val="00DA39C0"/>
    <w:rsid w:val="00DA48F8"/>
    <w:rsid w:val="00DA4A57"/>
    <w:rsid w:val="00DA4C55"/>
    <w:rsid w:val="00DA57AB"/>
    <w:rsid w:val="00DA675A"/>
    <w:rsid w:val="00DA69A0"/>
    <w:rsid w:val="00DA69EA"/>
    <w:rsid w:val="00DA69EE"/>
    <w:rsid w:val="00DA6AF1"/>
    <w:rsid w:val="00DA6E32"/>
    <w:rsid w:val="00DA7676"/>
    <w:rsid w:val="00DA7721"/>
    <w:rsid w:val="00DA7D27"/>
    <w:rsid w:val="00DB03C3"/>
    <w:rsid w:val="00DB1197"/>
    <w:rsid w:val="00DB16FD"/>
    <w:rsid w:val="00DB1742"/>
    <w:rsid w:val="00DB1BC0"/>
    <w:rsid w:val="00DB1C64"/>
    <w:rsid w:val="00DB2328"/>
    <w:rsid w:val="00DB28E8"/>
    <w:rsid w:val="00DB2A37"/>
    <w:rsid w:val="00DB2E74"/>
    <w:rsid w:val="00DB4190"/>
    <w:rsid w:val="00DB42A4"/>
    <w:rsid w:val="00DB4A6A"/>
    <w:rsid w:val="00DB4C17"/>
    <w:rsid w:val="00DB4DEE"/>
    <w:rsid w:val="00DB548B"/>
    <w:rsid w:val="00DB5601"/>
    <w:rsid w:val="00DB5642"/>
    <w:rsid w:val="00DB642B"/>
    <w:rsid w:val="00DB6AC4"/>
    <w:rsid w:val="00DB6DAA"/>
    <w:rsid w:val="00DB7876"/>
    <w:rsid w:val="00DC0016"/>
    <w:rsid w:val="00DC0932"/>
    <w:rsid w:val="00DC09BD"/>
    <w:rsid w:val="00DC0ED5"/>
    <w:rsid w:val="00DC193C"/>
    <w:rsid w:val="00DC19D3"/>
    <w:rsid w:val="00DC1CE5"/>
    <w:rsid w:val="00DC2013"/>
    <w:rsid w:val="00DC2C44"/>
    <w:rsid w:val="00DC31E2"/>
    <w:rsid w:val="00DC3755"/>
    <w:rsid w:val="00DC454F"/>
    <w:rsid w:val="00DC470E"/>
    <w:rsid w:val="00DC4AA0"/>
    <w:rsid w:val="00DC4DA2"/>
    <w:rsid w:val="00DC4E5F"/>
    <w:rsid w:val="00DC54D1"/>
    <w:rsid w:val="00DC6B6E"/>
    <w:rsid w:val="00DC7CC2"/>
    <w:rsid w:val="00DC7E99"/>
    <w:rsid w:val="00DD0941"/>
    <w:rsid w:val="00DD0F70"/>
    <w:rsid w:val="00DD11D7"/>
    <w:rsid w:val="00DD141D"/>
    <w:rsid w:val="00DD2005"/>
    <w:rsid w:val="00DD29D3"/>
    <w:rsid w:val="00DD326E"/>
    <w:rsid w:val="00DD32CF"/>
    <w:rsid w:val="00DD37D2"/>
    <w:rsid w:val="00DD38F0"/>
    <w:rsid w:val="00DD3A00"/>
    <w:rsid w:val="00DD4C58"/>
    <w:rsid w:val="00DD5875"/>
    <w:rsid w:val="00DD5E4F"/>
    <w:rsid w:val="00DD6024"/>
    <w:rsid w:val="00DD6601"/>
    <w:rsid w:val="00DD6A6F"/>
    <w:rsid w:val="00DD6CB3"/>
    <w:rsid w:val="00DD7328"/>
    <w:rsid w:val="00DD7D93"/>
    <w:rsid w:val="00DE02F7"/>
    <w:rsid w:val="00DE0416"/>
    <w:rsid w:val="00DE07B6"/>
    <w:rsid w:val="00DE07D7"/>
    <w:rsid w:val="00DE0A6D"/>
    <w:rsid w:val="00DE20BF"/>
    <w:rsid w:val="00DE20C5"/>
    <w:rsid w:val="00DE2133"/>
    <w:rsid w:val="00DE2C51"/>
    <w:rsid w:val="00DE3603"/>
    <w:rsid w:val="00DE3750"/>
    <w:rsid w:val="00DE3A32"/>
    <w:rsid w:val="00DE3E16"/>
    <w:rsid w:val="00DE4B3D"/>
    <w:rsid w:val="00DE4DD7"/>
    <w:rsid w:val="00DE6137"/>
    <w:rsid w:val="00DE6F2D"/>
    <w:rsid w:val="00DE71C2"/>
    <w:rsid w:val="00DE7586"/>
    <w:rsid w:val="00DF0175"/>
    <w:rsid w:val="00DF02A5"/>
    <w:rsid w:val="00DF073C"/>
    <w:rsid w:val="00DF0851"/>
    <w:rsid w:val="00DF0E6B"/>
    <w:rsid w:val="00DF1463"/>
    <w:rsid w:val="00DF176E"/>
    <w:rsid w:val="00DF1AFB"/>
    <w:rsid w:val="00DF1C6B"/>
    <w:rsid w:val="00DF212E"/>
    <w:rsid w:val="00DF224A"/>
    <w:rsid w:val="00DF23BE"/>
    <w:rsid w:val="00DF2509"/>
    <w:rsid w:val="00DF27DD"/>
    <w:rsid w:val="00DF2CAE"/>
    <w:rsid w:val="00DF2E65"/>
    <w:rsid w:val="00DF30BE"/>
    <w:rsid w:val="00DF3830"/>
    <w:rsid w:val="00DF3855"/>
    <w:rsid w:val="00DF3A92"/>
    <w:rsid w:val="00DF40F6"/>
    <w:rsid w:val="00DF4372"/>
    <w:rsid w:val="00DF4669"/>
    <w:rsid w:val="00DF473F"/>
    <w:rsid w:val="00DF484A"/>
    <w:rsid w:val="00DF5844"/>
    <w:rsid w:val="00DF63DD"/>
    <w:rsid w:val="00DF6FC2"/>
    <w:rsid w:val="00E00498"/>
    <w:rsid w:val="00E00B3F"/>
    <w:rsid w:val="00E00ECC"/>
    <w:rsid w:val="00E0100E"/>
    <w:rsid w:val="00E01729"/>
    <w:rsid w:val="00E018DD"/>
    <w:rsid w:val="00E01C69"/>
    <w:rsid w:val="00E02A41"/>
    <w:rsid w:val="00E02CB0"/>
    <w:rsid w:val="00E0305D"/>
    <w:rsid w:val="00E0345C"/>
    <w:rsid w:val="00E039B7"/>
    <w:rsid w:val="00E03ACA"/>
    <w:rsid w:val="00E046C2"/>
    <w:rsid w:val="00E04C0B"/>
    <w:rsid w:val="00E04D08"/>
    <w:rsid w:val="00E04DCA"/>
    <w:rsid w:val="00E05491"/>
    <w:rsid w:val="00E054CF"/>
    <w:rsid w:val="00E0559A"/>
    <w:rsid w:val="00E05A9E"/>
    <w:rsid w:val="00E06046"/>
    <w:rsid w:val="00E06787"/>
    <w:rsid w:val="00E06857"/>
    <w:rsid w:val="00E06E30"/>
    <w:rsid w:val="00E07747"/>
    <w:rsid w:val="00E112BA"/>
    <w:rsid w:val="00E120C2"/>
    <w:rsid w:val="00E13998"/>
    <w:rsid w:val="00E14645"/>
    <w:rsid w:val="00E147D5"/>
    <w:rsid w:val="00E1489F"/>
    <w:rsid w:val="00E14B04"/>
    <w:rsid w:val="00E15324"/>
    <w:rsid w:val="00E16E26"/>
    <w:rsid w:val="00E1756E"/>
    <w:rsid w:val="00E17DA9"/>
    <w:rsid w:val="00E20ABD"/>
    <w:rsid w:val="00E212DC"/>
    <w:rsid w:val="00E2179E"/>
    <w:rsid w:val="00E21C69"/>
    <w:rsid w:val="00E22056"/>
    <w:rsid w:val="00E22623"/>
    <w:rsid w:val="00E232A1"/>
    <w:rsid w:val="00E23B1D"/>
    <w:rsid w:val="00E242F3"/>
    <w:rsid w:val="00E24FB2"/>
    <w:rsid w:val="00E25EFF"/>
    <w:rsid w:val="00E26D37"/>
    <w:rsid w:val="00E26EDD"/>
    <w:rsid w:val="00E27848"/>
    <w:rsid w:val="00E27C84"/>
    <w:rsid w:val="00E30235"/>
    <w:rsid w:val="00E314C8"/>
    <w:rsid w:val="00E3340F"/>
    <w:rsid w:val="00E33516"/>
    <w:rsid w:val="00E33DD4"/>
    <w:rsid w:val="00E3416F"/>
    <w:rsid w:val="00E341FC"/>
    <w:rsid w:val="00E347C0"/>
    <w:rsid w:val="00E347EE"/>
    <w:rsid w:val="00E34D35"/>
    <w:rsid w:val="00E35D66"/>
    <w:rsid w:val="00E35DD2"/>
    <w:rsid w:val="00E35FF9"/>
    <w:rsid w:val="00E36274"/>
    <w:rsid w:val="00E36770"/>
    <w:rsid w:val="00E36851"/>
    <w:rsid w:val="00E36A15"/>
    <w:rsid w:val="00E36B1D"/>
    <w:rsid w:val="00E37B98"/>
    <w:rsid w:val="00E37DCE"/>
    <w:rsid w:val="00E40109"/>
    <w:rsid w:val="00E403D8"/>
    <w:rsid w:val="00E40D8E"/>
    <w:rsid w:val="00E40F64"/>
    <w:rsid w:val="00E418CC"/>
    <w:rsid w:val="00E41B5B"/>
    <w:rsid w:val="00E4319A"/>
    <w:rsid w:val="00E432B2"/>
    <w:rsid w:val="00E436D2"/>
    <w:rsid w:val="00E43BC4"/>
    <w:rsid w:val="00E4442E"/>
    <w:rsid w:val="00E444C5"/>
    <w:rsid w:val="00E450E7"/>
    <w:rsid w:val="00E45457"/>
    <w:rsid w:val="00E455A1"/>
    <w:rsid w:val="00E460D1"/>
    <w:rsid w:val="00E4632F"/>
    <w:rsid w:val="00E47278"/>
    <w:rsid w:val="00E47E63"/>
    <w:rsid w:val="00E508ED"/>
    <w:rsid w:val="00E51BAC"/>
    <w:rsid w:val="00E51DDE"/>
    <w:rsid w:val="00E51F62"/>
    <w:rsid w:val="00E51F92"/>
    <w:rsid w:val="00E52364"/>
    <w:rsid w:val="00E52404"/>
    <w:rsid w:val="00E526D9"/>
    <w:rsid w:val="00E52875"/>
    <w:rsid w:val="00E536AF"/>
    <w:rsid w:val="00E53A45"/>
    <w:rsid w:val="00E53C6A"/>
    <w:rsid w:val="00E54118"/>
    <w:rsid w:val="00E5417C"/>
    <w:rsid w:val="00E543D3"/>
    <w:rsid w:val="00E544EB"/>
    <w:rsid w:val="00E551E1"/>
    <w:rsid w:val="00E55522"/>
    <w:rsid w:val="00E55574"/>
    <w:rsid w:val="00E557A6"/>
    <w:rsid w:val="00E55BB6"/>
    <w:rsid w:val="00E55D19"/>
    <w:rsid w:val="00E56050"/>
    <w:rsid w:val="00E56517"/>
    <w:rsid w:val="00E56F9B"/>
    <w:rsid w:val="00E572BE"/>
    <w:rsid w:val="00E576C7"/>
    <w:rsid w:val="00E604FF"/>
    <w:rsid w:val="00E60DC6"/>
    <w:rsid w:val="00E61447"/>
    <w:rsid w:val="00E6167D"/>
    <w:rsid w:val="00E618F3"/>
    <w:rsid w:val="00E6269E"/>
    <w:rsid w:val="00E6296F"/>
    <w:rsid w:val="00E62B2B"/>
    <w:rsid w:val="00E63474"/>
    <w:rsid w:val="00E63503"/>
    <w:rsid w:val="00E6381F"/>
    <w:rsid w:val="00E6393D"/>
    <w:rsid w:val="00E65031"/>
    <w:rsid w:val="00E65539"/>
    <w:rsid w:val="00E65B26"/>
    <w:rsid w:val="00E660B7"/>
    <w:rsid w:val="00E66B42"/>
    <w:rsid w:val="00E703FC"/>
    <w:rsid w:val="00E7108C"/>
    <w:rsid w:val="00E71AA9"/>
    <w:rsid w:val="00E721A3"/>
    <w:rsid w:val="00E7245F"/>
    <w:rsid w:val="00E73C1A"/>
    <w:rsid w:val="00E73FEC"/>
    <w:rsid w:val="00E74882"/>
    <w:rsid w:val="00E74B92"/>
    <w:rsid w:val="00E74CD1"/>
    <w:rsid w:val="00E76052"/>
    <w:rsid w:val="00E7635A"/>
    <w:rsid w:val="00E76429"/>
    <w:rsid w:val="00E7679B"/>
    <w:rsid w:val="00E77F78"/>
    <w:rsid w:val="00E80381"/>
    <w:rsid w:val="00E80D99"/>
    <w:rsid w:val="00E80F2F"/>
    <w:rsid w:val="00E80FD2"/>
    <w:rsid w:val="00E8111C"/>
    <w:rsid w:val="00E81582"/>
    <w:rsid w:val="00E81D31"/>
    <w:rsid w:val="00E821CE"/>
    <w:rsid w:val="00E82A42"/>
    <w:rsid w:val="00E836A0"/>
    <w:rsid w:val="00E83A84"/>
    <w:rsid w:val="00E843E7"/>
    <w:rsid w:val="00E84769"/>
    <w:rsid w:val="00E84997"/>
    <w:rsid w:val="00E852C7"/>
    <w:rsid w:val="00E85670"/>
    <w:rsid w:val="00E864E5"/>
    <w:rsid w:val="00E8656E"/>
    <w:rsid w:val="00E865CF"/>
    <w:rsid w:val="00E86B8D"/>
    <w:rsid w:val="00E878FB"/>
    <w:rsid w:val="00E879D7"/>
    <w:rsid w:val="00E87B5E"/>
    <w:rsid w:val="00E9025D"/>
    <w:rsid w:val="00E9084F"/>
    <w:rsid w:val="00E90A93"/>
    <w:rsid w:val="00E90B09"/>
    <w:rsid w:val="00E91308"/>
    <w:rsid w:val="00E9139A"/>
    <w:rsid w:val="00E918FC"/>
    <w:rsid w:val="00E9196B"/>
    <w:rsid w:val="00E927E7"/>
    <w:rsid w:val="00E92C1D"/>
    <w:rsid w:val="00E92E2B"/>
    <w:rsid w:val="00E92F07"/>
    <w:rsid w:val="00E92F7E"/>
    <w:rsid w:val="00E935E8"/>
    <w:rsid w:val="00E9435B"/>
    <w:rsid w:val="00E94675"/>
    <w:rsid w:val="00E94F8A"/>
    <w:rsid w:val="00E95BB8"/>
    <w:rsid w:val="00E9681B"/>
    <w:rsid w:val="00E96944"/>
    <w:rsid w:val="00E97477"/>
    <w:rsid w:val="00EA01B8"/>
    <w:rsid w:val="00EA047F"/>
    <w:rsid w:val="00EA0591"/>
    <w:rsid w:val="00EA1069"/>
    <w:rsid w:val="00EA1608"/>
    <w:rsid w:val="00EA177B"/>
    <w:rsid w:val="00EA1867"/>
    <w:rsid w:val="00EA19B2"/>
    <w:rsid w:val="00EA19BA"/>
    <w:rsid w:val="00EA2FD0"/>
    <w:rsid w:val="00EA3451"/>
    <w:rsid w:val="00EA3B38"/>
    <w:rsid w:val="00EA3C40"/>
    <w:rsid w:val="00EA4D9B"/>
    <w:rsid w:val="00EA4F58"/>
    <w:rsid w:val="00EA613A"/>
    <w:rsid w:val="00EA69E3"/>
    <w:rsid w:val="00EA7981"/>
    <w:rsid w:val="00EA7BFB"/>
    <w:rsid w:val="00EB03F0"/>
    <w:rsid w:val="00EB105C"/>
    <w:rsid w:val="00EB134D"/>
    <w:rsid w:val="00EB1643"/>
    <w:rsid w:val="00EB338E"/>
    <w:rsid w:val="00EB38EF"/>
    <w:rsid w:val="00EB3EF8"/>
    <w:rsid w:val="00EB4641"/>
    <w:rsid w:val="00EB48A2"/>
    <w:rsid w:val="00EB4C68"/>
    <w:rsid w:val="00EB5127"/>
    <w:rsid w:val="00EB513C"/>
    <w:rsid w:val="00EB5B7C"/>
    <w:rsid w:val="00EB5C32"/>
    <w:rsid w:val="00EB6CDE"/>
    <w:rsid w:val="00EB711F"/>
    <w:rsid w:val="00EB756C"/>
    <w:rsid w:val="00EC0219"/>
    <w:rsid w:val="00EC0416"/>
    <w:rsid w:val="00EC0D21"/>
    <w:rsid w:val="00EC0DD6"/>
    <w:rsid w:val="00EC1896"/>
    <w:rsid w:val="00EC1C23"/>
    <w:rsid w:val="00EC1E03"/>
    <w:rsid w:val="00EC1EFC"/>
    <w:rsid w:val="00EC1F98"/>
    <w:rsid w:val="00EC1FB4"/>
    <w:rsid w:val="00EC2329"/>
    <w:rsid w:val="00EC29D0"/>
    <w:rsid w:val="00EC3795"/>
    <w:rsid w:val="00EC39A5"/>
    <w:rsid w:val="00EC3CB8"/>
    <w:rsid w:val="00EC4663"/>
    <w:rsid w:val="00EC4772"/>
    <w:rsid w:val="00EC5020"/>
    <w:rsid w:val="00EC50FF"/>
    <w:rsid w:val="00EC653C"/>
    <w:rsid w:val="00EC68EE"/>
    <w:rsid w:val="00EC6DA8"/>
    <w:rsid w:val="00EC7082"/>
    <w:rsid w:val="00EC79AF"/>
    <w:rsid w:val="00ED021E"/>
    <w:rsid w:val="00ED072C"/>
    <w:rsid w:val="00ED0836"/>
    <w:rsid w:val="00ED1B20"/>
    <w:rsid w:val="00ED20D6"/>
    <w:rsid w:val="00ED22E8"/>
    <w:rsid w:val="00ED243D"/>
    <w:rsid w:val="00ED4347"/>
    <w:rsid w:val="00ED4CA1"/>
    <w:rsid w:val="00ED51C7"/>
    <w:rsid w:val="00ED58A1"/>
    <w:rsid w:val="00ED595D"/>
    <w:rsid w:val="00ED60ED"/>
    <w:rsid w:val="00ED6655"/>
    <w:rsid w:val="00ED6B0C"/>
    <w:rsid w:val="00ED716E"/>
    <w:rsid w:val="00ED7332"/>
    <w:rsid w:val="00ED7EF6"/>
    <w:rsid w:val="00EE063E"/>
    <w:rsid w:val="00EE1B47"/>
    <w:rsid w:val="00EE1C20"/>
    <w:rsid w:val="00EE1C95"/>
    <w:rsid w:val="00EE1D1A"/>
    <w:rsid w:val="00EE22D2"/>
    <w:rsid w:val="00EE251E"/>
    <w:rsid w:val="00EE2727"/>
    <w:rsid w:val="00EE37D2"/>
    <w:rsid w:val="00EE3B35"/>
    <w:rsid w:val="00EE3D38"/>
    <w:rsid w:val="00EE455A"/>
    <w:rsid w:val="00EE5D05"/>
    <w:rsid w:val="00EE60F7"/>
    <w:rsid w:val="00EE6A1A"/>
    <w:rsid w:val="00EE6A22"/>
    <w:rsid w:val="00EE71E4"/>
    <w:rsid w:val="00EE75BE"/>
    <w:rsid w:val="00EE7857"/>
    <w:rsid w:val="00EF05A0"/>
    <w:rsid w:val="00EF0AD2"/>
    <w:rsid w:val="00EF4081"/>
    <w:rsid w:val="00EF430C"/>
    <w:rsid w:val="00EF4653"/>
    <w:rsid w:val="00EF4F2E"/>
    <w:rsid w:val="00EF5A41"/>
    <w:rsid w:val="00EF638B"/>
    <w:rsid w:val="00EF6A5E"/>
    <w:rsid w:val="00EF7B10"/>
    <w:rsid w:val="00F00011"/>
    <w:rsid w:val="00F0044B"/>
    <w:rsid w:val="00F00F65"/>
    <w:rsid w:val="00F0136E"/>
    <w:rsid w:val="00F01850"/>
    <w:rsid w:val="00F02618"/>
    <w:rsid w:val="00F0315F"/>
    <w:rsid w:val="00F0418E"/>
    <w:rsid w:val="00F0428C"/>
    <w:rsid w:val="00F042B6"/>
    <w:rsid w:val="00F0447A"/>
    <w:rsid w:val="00F049C9"/>
    <w:rsid w:val="00F04A00"/>
    <w:rsid w:val="00F04D99"/>
    <w:rsid w:val="00F055A7"/>
    <w:rsid w:val="00F05841"/>
    <w:rsid w:val="00F062EA"/>
    <w:rsid w:val="00F0642E"/>
    <w:rsid w:val="00F06B6C"/>
    <w:rsid w:val="00F07914"/>
    <w:rsid w:val="00F07FFA"/>
    <w:rsid w:val="00F10983"/>
    <w:rsid w:val="00F11489"/>
    <w:rsid w:val="00F116DB"/>
    <w:rsid w:val="00F11980"/>
    <w:rsid w:val="00F1238C"/>
    <w:rsid w:val="00F1239E"/>
    <w:rsid w:val="00F12AA9"/>
    <w:rsid w:val="00F13932"/>
    <w:rsid w:val="00F13F47"/>
    <w:rsid w:val="00F144C9"/>
    <w:rsid w:val="00F14F4E"/>
    <w:rsid w:val="00F15112"/>
    <w:rsid w:val="00F154F9"/>
    <w:rsid w:val="00F161C1"/>
    <w:rsid w:val="00F1734D"/>
    <w:rsid w:val="00F174BB"/>
    <w:rsid w:val="00F17F0F"/>
    <w:rsid w:val="00F17F4F"/>
    <w:rsid w:val="00F2003C"/>
    <w:rsid w:val="00F20AF5"/>
    <w:rsid w:val="00F20CB4"/>
    <w:rsid w:val="00F21233"/>
    <w:rsid w:val="00F221C6"/>
    <w:rsid w:val="00F22350"/>
    <w:rsid w:val="00F224D0"/>
    <w:rsid w:val="00F23032"/>
    <w:rsid w:val="00F23060"/>
    <w:rsid w:val="00F23091"/>
    <w:rsid w:val="00F23151"/>
    <w:rsid w:val="00F231C9"/>
    <w:rsid w:val="00F23704"/>
    <w:rsid w:val="00F240FD"/>
    <w:rsid w:val="00F25070"/>
    <w:rsid w:val="00F258F7"/>
    <w:rsid w:val="00F25C51"/>
    <w:rsid w:val="00F26C5D"/>
    <w:rsid w:val="00F27123"/>
    <w:rsid w:val="00F27F3F"/>
    <w:rsid w:val="00F3028B"/>
    <w:rsid w:val="00F307EA"/>
    <w:rsid w:val="00F309AD"/>
    <w:rsid w:val="00F309C8"/>
    <w:rsid w:val="00F31304"/>
    <w:rsid w:val="00F31BEC"/>
    <w:rsid w:val="00F32558"/>
    <w:rsid w:val="00F32F2F"/>
    <w:rsid w:val="00F32FA2"/>
    <w:rsid w:val="00F33433"/>
    <w:rsid w:val="00F33899"/>
    <w:rsid w:val="00F340E5"/>
    <w:rsid w:val="00F340FF"/>
    <w:rsid w:val="00F34511"/>
    <w:rsid w:val="00F35A51"/>
    <w:rsid w:val="00F35BB5"/>
    <w:rsid w:val="00F36091"/>
    <w:rsid w:val="00F364AC"/>
    <w:rsid w:val="00F368D9"/>
    <w:rsid w:val="00F372DA"/>
    <w:rsid w:val="00F37659"/>
    <w:rsid w:val="00F4074E"/>
    <w:rsid w:val="00F4189F"/>
    <w:rsid w:val="00F41989"/>
    <w:rsid w:val="00F419A4"/>
    <w:rsid w:val="00F41ED6"/>
    <w:rsid w:val="00F4200E"/>
    <w:rsid w:val="00F42047"/>
    <w:rsid w:val="00F4269B"/>
    <w:rsid w:val="00F4299E"/>
    <w:rsid w:val="00F442BE"/>
    <w:rsid w:val="00F44656"/>
    <w:rsid w:val="00F4587D"/>
    <w:rsid w:val="00F459BB"/>
    <w:rsid w:val="00F460DB"/>
    <w:rsid w:val="00F4643F"/>
    <w:rsid w:val="00F474A8"/>
    <w:rsid w:val="00F474E6"/>
    <w:rsid w:val="00F50389"/>
    <w:rsid w:val="00F50438"/>
    <w:rsid w:val="00F50513"/>
    <w:rsid w:val="00F518D7"/>
    <w:rsid w:val="00F520F1"/>
    <w:rsid w:val="00F52561"/>
    <w:rsid w:val="00F52C45"/>
    <w:rsid w:val="00F5311B"/>
    <w:rsid w:val="00F538C4"/>
    <w:rsid w:val="00F53CD0"/>
    <w:rsid w:val="00F54556"/>
    <w:rsid w:val="00F54752"/>
    <w:rsid w:val="00F54846"/>
    <w:rsid w:val="00F55561"/>
    <w:rsid w:val="00F55685"/>
    <w:rsid w:val="00F5585E"/>
    <w:rsid w:val="00F5598C"/>
    <w:rsid w:val="00F563E9"/>
    <w:rsid w:val="00F56A3A"/>
    <w:rsid w:val="00F56DD5"/>
    <w:rsid w:val="00F57718"/>
    <w:rsid w:val="00F57F6C"/>
    <w:rsid w:val="00F600B2"/>
    <w:rsid w:val="00F601DD"/>
    <w:rsid w:val="00F60287"/>
    <w:rsid w:val="00F60418"/>
    <w:rsid w:val="00F60B16"/>
    <w:rsid w:val="00F60C76"/>
    <w:rsid w:val="00F611A8"/>
    <w:rsid w:val="00F61595"/>
    <w:rsid w:val="00F616C8"/>
    <w:rsid w:val="00F61CA2"/>
    <w:rsid w:val="00F61FE6"/>
    <w:rsid w:val="00F6202C"/>
    <w:rsid w:val="00F6218C"/>
    <w:rsid w:val="00F6231C"/>
    <w:rsid w:val="00F6289D"/>
    <w:rsid w:val="00F635DC"/>
    <w:rsid w:val="00F6390E"/>
    <w:rsid w:val="00F63E4F"/>
    <w:rsid w:val="00F64B07"/>
    <w:rsid w:val="00F6523D"/>
    <w:rsid w:val="00F654CF"/>
    <w:rsid w:val="00F6564C"/>
    <w:rsid w:val="00F6665C"/>
    <w:rsid w:val="00F67046"/>
    <w:rsid w:val="00F67983"/>
    <w:rsid w:val="00F708C0"/>
    <w:rsid w:val="00F714E3"/>
    <w:rsid w:val="00F71C7F"/>
    <w:rsid w:val="00F728CC"/>
    <w:rsid w:val="00F72DBD"/>
    <w:rsid w:val="00F7337E"/>
    <w:rsid w:val="00F73E0E"/>
    <w:rsid w:val="00F74146"/>
    <w:rsid w:val="00F741A7"/>
    <w:rsid w:val="00F741D5"/>
    <w:rsid w:val="00F74A06"/>
    <w:rsid w:val="00F74A0B"/>
    <w:rsid w:val="00F74E7B"/>
    <w:rsid w:val="00F75712"/>
    <w:rsid w:val="00F760F5"/>
    <w:rsid w:val="00F76868"/>
    <w:rsid w:val="00F76C04"/>
    <w:rsid w:val="00F76FE3"/>
    <w:rsid w:val="00F77F9B"/>
    <w:rsid w:val="00F80679"/>
    <w:rsid w:val="00F8068A"/>
    <w:rsid w:val="00F82136"/>
    <w:rsid w:val="00F822C7"/>
    <w:rsid w:val="00F8258F"/>
    <w:rsid w:val="00F82AB3"/>
    <w:rsid w:val="00F82AFC"/>
    <w:rsid w:val="00F82B12"/>
    <w:rsid w:val="00F837B0"/>
    <w:rsid w:val="00F83EC8"/>
    <w:rsid w:val="00F84190"/>
    <w:rsid w:val="00F8436D"/>
    <w:rsid w:val="00F848F7"/>
    <w:rsid w:val="00F854BC"/>
    <w:rsid w:val="00F85ADE"/>
    <w:rsid w:val="00F85CAE"/>
    <w:rsid w:val="00F862E8"/>
    <w:rsid w:val="00F86798"/>
    <w:rsid w:val="00F86F05"/>
    <w:rsid w:val="00F87734"/>
    <w:rsid w:val="00F90B2E"/>
    <w:rsid w:val="00F90D7A"/>
    <w:rsid w:val="00F914AB"/>
    <w:rsid w:val="00F91635"/>
    <w:rsid w:val="00F9220F"/>
    <w:rsid w:val="00F92B61"/>
    <w:rsid w:val="00F93004"/>
    <w:rsid w:val="00F934C9"/>
    <w:rsid w:val="00F93F1D"/>
    <w:rsid w:val="00F94463"/>
    <w:rsid w:val="00F94806"/>
    <w:rsid w:val="00F94CDB"/>
    <w:rsid w:val="00F9538A"/>
    <w:rsid w:val="00F95717"/>
    <w:rsid w:val="00F95A33"/>
    <w:rsid w:val="00F96397"/>
    <w:rsid w:val="00F963A7"/>
    <w:rsid w:val="00F96ABC"/>
    <w:rsid w:val="00F96EA1"/>
    <w:rsid w:val="00F971CD"/>
    <w:rsid w:val="00F97BBC"/>
    <w:rsid w:val="00F97D6A"/>
    <w:rsid w:val="00FA035D"/>
    <w:rsid w:val="00FA0432"/>
    <w:rsid w:val="00FA0892"/>
    <w:rsid w:val="00FA0D1B"/>
    <w:rsid w:val="00FA19C7"/>
    <w:rsid w:val="00FA291A"/>
    <w:rsid w:val="00FA3299"/>
    <w:rsid w:val="00FA3344"/>
    <w:rsid w:val="00FA3986"/>
    <w:rsid w:val="00FA4D6F"/>
    <w:rsid w:val="00FA5628"/>
    <w:rsid w:val="00FA5AA0"/>
    <w:rsid w:val="00FA5C72"/>
    <w:rsid w:val="00FA64D4"/>
    <w:rsid w:val="00FA69E3"/>
    <w:rsid w:val="00FA6E3C"/>
    <w:rsid w:val="00FA7532"/>
    <w:rsid w:val="00FB03EB"/>
    <w:rsid w:val="00FB0541"/>
    <w:rsid w:val="00FB0FBD"/>
    <w:rsid w:val="00FB102C"/>
    <w:rsid w:val="00FB11C0"/>
    <w:rsid w:val="00FB13FE"/>
    <w:rsid w:val="00FB146F"/>
    <w:rsid w:val="00FB2345"/>
    <w:rsid w:val="00FB2788"/>
    <w:rsid w:val="00FB2C20"/>
    <w:rsid w:val="00FB34F2"/>
    <w:rsid w:val="00FB3842"/>
    <w:rsid w:val="00FB403E"/>
    <w:rsid w:val="00FB454A"/>
    <w:rsid w:val="00FB5716"/>
    <w:rsid w:val="00FB5EB8"/>
    <w:rsid w:val="00FB7246"/>
    <w:rsid w:val="00FB75CD"/>
    <w:rsid w:val="00FB798F"/>
    <w:rsid w:val="00FB7FCC"/>
    <w:rsid w:val="00FC0615"/>
    <w:rsid w:val="00FC085C"/>
    <w:rsid w:val="00FC09F3"/>
    <w:rsid w:val="00FC0EA1"/>
    <w:rsid w:val="00FC182F"/>
    <w:rsid w:val="00FC2858"/>
    <w:rsid w:val="00FC323B"/>
    <w:rsid w:val="00FC37EF"/>
    <w:rsid w:val="00FC3F0D"/>
    <w:rsid w:val="00FC3F84"/>
    <w:rsid w:val="00FC4630"/>
    <w:rsid w:val="00FC4C8D"/>
    <w:rsid w:val="00FC4F47"/>
    <w:rsid w:val="00FC50B8"/>
    <w:rsid w:val="00FC5B42"/>
    <w:rsid w:val="00FC5B47"/>
    <w:rsid w:val="00FC6247"/>
    <w:rsid w:val="00FC630F"/>
    <w:rsid w:val="00FC69AF"/>
    <w:rsid w:val="00FC70EC"/>
    <w:rsid w:val="00FC729E"/>
    <w:rsid w:val="00FC7535"/>
    <w:rsid w:val="00FC754D"/>
    <w:rsid w:val="00FD0541"/>
    <w:rsid w:val="00FD08D0"/>
    <w:rsid w:val="00FD09C1"/>
    <w:rsid w:val="00FD0BFE"/>
    <w:rsid w:val="00FD159B"/>
    <w:rsid w:val="00FD1DC3"/>
    <w:rsid w:val="00FD2232"/>
    <w:rsid w:val="00FD2329"/>
    <w:rsid w:val="00FD26EB"/>
    <w:rsid w:val="00FD371A"/>
    <w:rsid w:val="00FD3991"/>
    <w:rsid w:val="00FD4DCE"/>
    <w:rsid w:val="00FD5418"/>
    <w:rsid w:val="00FD54CB"/>
    <w:rsid w:val="00FD5768"/>
    <w:rsid w:val="00FD5A2B"/>
    <w:rsid w:val="00FD70DB"/>
    <w:rsid w:val="00FD7430"/>
    <w:rsid w:val="00FD7860"/>
    <w:rsid w:val="00FD786F"/>
    <w:rsid w:val="00FD7EDF"/>
    <w:rsid w:val="00FD7FD5"/>
    <w:rsid w:val="00FE0016"/>
    <w:rsid w:val="00FE0369"/>
    <w:rsid w:val="00FE050E"/>
    <w:rsid w:val="00FE0755"/>
    <w:rsid w:val="00FE078C"/>
    <w:rsid w:val="00FE08B0"/>
    <w:rsid w:val="00FE0E15"/>
    <w:rsid w:val="00FE0EFE"/>
    <w:rsid w:val="00FE11C7"/>
    <w:rsid w:val="00FE2349"/>
    <w:rsid w:val="00FE2977"/>
    <w:rsid w:val="00FE2CC6"/>
    <w:rsid w:val="00FE3717"/>
    <w:rsid w:val="00FE3760"/>
    <w:rsid w:val="00FE3A41"/>
    <w:rsid w:val="00FE4728"/>
    <w:rsid w:val="00FE4CCD"/>
    <w:rsid w:val="00FE5E7D"/>
    <w:rsid w:val="00FE68DE"/>
    <w:rsid w:val="00FE6D04"/>
    <w:rsid w:val="00FE6D77"/>
    <w:rsid w:val="00FE6F63"/>
    <w:rsid w:val="00FE72DC"/>
    <w:rsid w:val="00FE745D"/>
    <w:rsid w:val="00FE7777"/>
    <w:rsid w:val="00FE7D3F"/>
    <w:rsid w:val="00FE7F2F"/>
    <w:rsid w:val="00FF03A4"/>
    <w:rsid w:val="00FF06AD"/>
    <w:rsid w:val="00FF15C3"/>
    <w:rsid w:val="00FF19EC"/>
    <w:rsid w:val="00FF1A5C"/>
    <w:rsid w:val="00FF1FF1"/>
    <w:rsid w:val="00FF295B"/>
    <w:rsid w:val="00FF3601"/>
    <w:rsid w:val="00FF3821"/>
    <w:rsid w:val="00FF39E7"/>
    <w:rsid w:val="00FF45C9"/>
    <w:rsid w:val="00FF47C0"/>
    <w:rsid w:val="00FF4BDF"/>
    <w:rsid w:val="00FF52E4"/>
    <w:rsid w:val="00FF541E"/>
    <w:rsid w:val="00FF5561"/>
    <w:rsid w:val="00FF5588"/>
    <w:rsid w:val="00FF5B20"/>
    <w:rsid w:val="00FF5C3C"/>
    <w:rsid w:val="00FF5E70"/>
    <w:rsid w:val="00FF6057"/>
    <w:rsid w:val="00FF69C7"/>
    <w:rsid w:val="00FF69D7"/>
    <w:rsid w:val="00FF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jc w:val="both"/>
      <w:textAlignment w:val="baseline"/>
    </w:pPr>
    <w:rPr>
      <w:sz w:val="22"/>
    </w:rPr>
  </w:style>
  <w:style w:type="paragraph" w:styleId="Heading3">
    <w:name w:val="heading 3"/>
    <w:basedOn w:val="Normal"/>
    <w:qFormat/>
    <w:rsid w:val="00095426"/>
    <w:pPr>
      <w:overflowPunct/>
      <w:autoSpaceDE/>
      <w:autoSpaceDN/>
      <w:adjustRightInd/>
      <w:spacing w:before="100" w:beforeAutospacing="1" w:after="100" w:afterAutospacing="1"/>
      <w:jc w:val="left"/>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pPr>
      <w:tabs>
        <w:tab w:val="left" w:pos="1710"/>
        <w:tab w:val="left" w:pos="2292"/>
        <w:tab w:val="left" w:leader="dot" w:pos="7560"/>
      </w:tabs>
      <w:ind w:left="360"/>
    </w:pPr>
  </w:style>
  <w:style w:type="paragraph" w:styleId="Footer">
    <w:name w:val="footer"/>
    <w:basedOn w:val="Normal"/>
    <w:uiPriority w:val="99"/>
    <w:pPr>
      <w:spacing w:line="115" w:lineRule="exact"/>
    </w:pPr>
  </w:style>
  <w:style w:type="paragraph" w:styleId="Title">
    <w:name w:val="Title"/>
    <w:basedOn w:val="Normal"/>
    <w:link w:val="TitleChar"/>
    <w:qFormat/>
    <w:pPr>
      <w:spacing w:after="216"/>
      <w:jc w:val="center"/>
    </w:pPr>
    <w:rPr>
      <w:b/>
      <w:caps/>
      <w:sz w:val="32"/>
    </w:rPr>
  </w:style>
  <w:style w:type="paragraph" w:customStyle="1" w:styleId="ChartHeading">
    <w:name w:val="Chart Heading"/>
    <w:basedOn w:val="Normal"/>
    <w:pPr>
      <w:spacing w:after="172" w:line="316" w:lineRule="exact"/>
    </w:pPr>
  </w:style>
  <w:style w:type="paragraph" w:customStyle="1" w:styleId="numbertext">
    <w:name w:val="number text"/>
    <w:basedOn w:val="Normal"/>
    <w:pPr>
      <w:tabs>
        <w:tab w:val="left" w:leader="dot" w:pos="8280"/>
      </w:tabs>
      <w:spacing w:after="187"/>
      <w:ind w:left="532" w:right="172"/>
    </w:pPr>
  </w:style>
  <w:style w:type="paragraph" w:customStyle="1" w:styleId="Footnote">
    <w:name w:val="Footnote"/>
    <w:basedOn w:val="Normal"/>
    <w:rPr>
      <w:sz w:val="18"/>
    </w:rPr>
  </w:style>
  <w:style w:type="paragraph" w:customStyle="1" w:styleId="littlenumber">
    <w:name w:val="little number"/>
    <w:basedOn w:val="Normal"/>
    <w:pPr>
      <w:tabs>
        <w:tab w:val="left" w:leader="dot" w:pos="8280"/>
      </w:tabs>
      <w:spacing w:after="187"/>
      <w:ind w:right="892"/>
    </w:pPr>
  </w:style>
  <w:style w:type="paragraph" w:customStyle="1" w:styleId="littleletter">
    <w:name w:val="little letter"/>
    <w:basedOn w:val="Normal"/>
    <w:pPr>
      <w:tabs>
        <w:tab w:val="left" w:leader="dot" w:pos="8280"/>
      </w:tabs>
      <w:spacing w:after="187"/>
      <w:ind w:right="533"/>
    </w:pPr>
  </w:style>
  <w:style w:type="paragraph" w:customStyle="1" w:styleId="Signature1">
    <w:name w:val="Signature1"/>
    <w:basedOn w:val="Normal"/>
    <w:pPr>
      <w:ind w:left="5040"/>
    </w:pPr>
  </w:style>
  <w:style w:type="paragraph" w:customStyle="1" w:styleId="BigLetters">
    <w:name w:val="Big Letters"/>
    <w:basedOn w:val="Normal"/>
    <w:pPr>
      <w:numPr>
        <w:numId w:val="1"/>
      </w:numPr>
      <w:tabs>
        <w:tab w:val="left" w:pos="720"/>
      </w:tabs>
      <w:spacing w:after="240"/>
    </w:pPr>
    <w:rPr>
      <w:b/>
    </w:rPr>
  </w:style>
  <w:style w:type="paragraph" w:customStyle="1" w:styleId="IndentedText">
    <w:name w:val="Indented Text"/>
    <w:basedOn w:val="Normal"/>
    <w:pPr>
      <w:spacing w:after="144"/>
      <w:ind w:left="720" w:right="720"/>
    </w:pPr>
  </w:style>
  <w:style w:type="paragraph" w:customStyle="1" w:styleId="LetterList">
    <w:name w:val="Letter List"/>
    <w:basedOn w:val="Normal"/>
    <w:pPr>
      <w:tabs>
        <w:tab w:val="left" w:leader="dot" w:pos="8280"/>
      </w:tabs>
      <w:spacing w:after="187"/>
    </w:pPr>
  </w:style>
  <w:style w:type="paragraph" w:customStyle="1" w:styleId="QuotedText">
    <w:name w:val="Quoted Text"/>
    <w:basedOn w:val="Normal"/>
    <w:pPr>
      <w:spacing w:after="216" w:line="316" w:lineRule="exact"/>
      <w:ind w:left="432" w:right="432" w:firstLine="360"/>
    </w:pPr>
    <w:rPr>
      <w:i/>
    </w:rPr>
  </w:style>
  <w:style w:type="paragraph" w:customStyle="1" w:styleId="BenefitHead">
    <w:name w:val="Benefit Head"/>
    <w:basedOn w:val="Normal"/>
    <w:pPr>
      <w:keepNext/>
      <w:keepLines/>
      <w:spacing w:before="72" w:after="144" w:line="316" w:lineRule="exact"/>
      <w:jc w:val="center"/>
    </w:pPr>
    <w:rPr>
      <w:b/>
      <w:u w:val="single"/>
    </w:rPr>
  </w:style>
  <w:style w:type="paragraph" w:customStyle="1" w:styleId="PHBodyTxt">
    <w:name w:val="PH Body Txt"/>
    <w:basedOn w:val="Normal"/>
    <w:pPr>
      <w:spacing w:after="187"/>
    </w:pPr>
  </w:style>
  <w:style w:type="paragraph" w:customStyle="1" w:styleId="SecTtl2lines">
    <w:name w:val="SecTtl 2lines"/>
    <w:basedOn w:val="Normal"/>
    <w:pPr>
      <w:keepLines/>
      <w:jc w:val="center"/>
    </w:pPr>
    <w:rPr>
      <w:b/>
      <w:caps/>
      <w:sz w:val="24"/>
    </w:rPr>
  </w:style>
  <w:style w:type="paragraph" w:customStyle="1" w:styleId="SectionTitle">
    <w:name w:val="Section Title"/>
    <w:basedOn w:val="Normal"/>
    <w:pPr>
      <w:keepLines/>
      <w:spacing w:after="216"/>
      <w:jc w:val="center"/>
    </w:pPr>
    <w:rPr>
      <w:b/>
      <w:caps/>
      <w:sz w:val="24"/>
    </w:rPr>
  </w:style>
  <w:style w:type="paragraph" w:customStyle="1" w:styleId="Title2">
    <w:name w:val="Title 2"/>
    <w:basedOn w:val="Normal"/>
    <w:pPr>
      <w:spacing w:after="129"/>
      <w:jc w:val="center"/>
    </w:pPr>
    <w:rPr>
      <w:b/>
      <w:sz w:val="24"/>
    </w:rPr>
  </w:style>
  <w:style w:type="paragraph" w:customStyle="1" w:styleId="Bullet">
    <w:name w:val="Bullet"/>
    <w:basedOn w:val="Normal"/>
    <w:pPr>
      <w:spacing w:after="72"/>
    </w:pPr>
  </w:style>
  <w:style w:type="paragraph" w:customStyle="1" w:styleId="NumberList">
    <w:name w:val="Number List"/>
    <w:basedOn w:val="Normal"/>
    <w:pPr>
      <w:tabs>
        <w:tab w:val="left" w:leader="dot" w:pos="8280"/>
      </w:tabs>
      <w:spacing w:after="187"/>
      <w:ind w:right="173"/>
    </w:pPr>
  </w:style>
  <w:style w:type="paragraph" w:customStyle="1" w:styleId="Subhead">
    <w:name w:val="Subhead"/>
    <w:basedOn w:val="Normal"/>
    <w:pPr>
      <w:keepNext/>
      <w:keepLines/>
      <w:tabs>
        <w:tab w:val="left" w:pos="450"/>
      </w:tabs>
      <w:spacing w:before="100" w:after="172"/>
    </w:pPr>
    <w:rPr>
      <w:b/>
    </w:rPr>
  </w:style>
  <w:style w:type="paragraph" w:customStyle="1" w:styleId="BodySingle">
    <w:name w:val="Body Single"/>
    <w:basedOn w:val="Normal"/>
  </w:style>
  <w:style w:type="paragraph" w:customStyle="1" w:styleId="TableText">
    <w:name w:val="Table Text"/>
    <w:basedOn w:val="Normal"/>
    <w:rPr>
      <w:rFonts w:ascii="CG Omega" w:hAnsi="CG Omega"/>
      <w:sz w:val="18"/>
    </w:rPr>
  </w:style>
  <w:style w:type="paragraph" w:customStyle="1" w:styleId="footnote0">
    <w:name w:val="footnote"/>
    <w:basedOn w:val="Normal"/>
    <w:pPr>
      <w:tabs>
        <w:tab w:val="left" w:pos="360"/>
      </w:tabs>
      <w:spacing w:after="72"/>
      <w:ind w:left="360" w:hanging="360"/>
    </w:pPr>
    <w:rPr>
      <w:sz w:val="18"/>
    </w:rPr>
  </w:style>
  <w:style w:type="paragraph" w:customStyle="1" w:styleId="DefaultText">
    <w:name w:val="Default Text"/>
    <w:basedOn w:val="Normal"/>
    <w:pPr>
      <w:spacing w:after="172" w:line="316" w:lineRule="exact"/>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ABIGLETTERS">
    <w:name w:val="A.  BIG LETTERS"/>
    <w:basedOn w:val="BigLetters"/>
    <w:pPr>
      <w:numPr>
        <w:numId w:val="2"/>
      </w:numPr>
    </w:pPr>
  </w:style>
  <w:style w:type="paragraph" w:customStyle="1" w:styleId="TABS">
    <w:name w:val="TABS"/>
    <w:basedOn w:val="NumberList"/>
    <w:pPr>
      <w:tabs>
        <w:tab w:val="left" w:pos="720"/>
        <w:tab w:val="left" w:pos="1440"/>
        <w:tab w:val="left" w:pos="2160"/>
        <w:tab w:val="left" w:pos="2880"/>
        <w:tab w:val="left" w:pos="3600"/>
        <w:tab w:val="left" w:pos="4320"/>
        <w:tab w:val="left" w:pos="5040"/>
      </w:tabs>
      <w:ind w:left="504"/>
    </w:pPr>
  </w:style>
  <w:style w:type="paragraph" w:customStyle="1" w:styleId="Tabs-2ndIndent">
    <w:name w:val="Tabs - 2nd Indent"/>
    <w:basedOn w:val="TABS"/>
    <w:pPr>
      <w:ind w:left="1080" w:hanging="432"/>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Indent1">
    <w:name w:val="Indent1"/>
    <w:rsid w:val="00CC1B25"/>
    <w:pPr>
      <w:tabs>
        <w:tab w:val="left" w:pos="540"/>
      </w:tabs>
      <w:autoSpaceDE w:val="0"/>
      <w:autoSpaceDN w:val="0"/>
      <w:adjustRightInd w:val="0"/>
      <w:spacing w:before="57" w:after="57"/>
      <w:ind w:left="288"/>
    </w:pPr>
    <w:rPr>
      <w:rFonts w:ascii="Arial" w:hAnsi="Arial" w:cs="Arial"/>
      <w:color w:val="000000"/>
    </w:rPr>
  </w:style>
  <w:style w:type="paragraph" w:customStyle="1" w:styleId="littleletter2">
    <w:name w:val="littleletter(2)"/>
    <w:basedOn w:val="littleletter"/>
    <w:pPr>
      <w:numPr>
        <w:numId w:val="3"/>
      </w:numPr>
    </w:pPr>
    <w:rPr>
      <w:vertAlign w:val="superscript"/>
    </w:rPr>
  </w:style>
  <w:style w:type="paragraph" w:customStyle="1" w:styleId="tofromcc">
    <w:name w:val="to/from/cc"/>
    <w:basedOn w:val="Normal"/>
    <w:rsid w:val="00325F64"/>
    <w:pPr>
      <w:tabs>
        <w:tab w:val="left" w:pos="720"/>
        <w:tab w:val="left" w:pos="1440"/>
        <w:tab w:val="left" w:pos="2160"/>
        <w:tab w:val="left" w:pos="2880"/>
        <w:tab w:val="left" w:pos="3600"/>
        <w:tab w:val="left" w:pos="4320"/>
        <w:tab w:val="left" w:pos="5760"/>
      </w:tabs>
      <w:overflowPunct/>
      <w:autoSpaceDE/>
      <w:autoSpaceDN/>
      <w:adjustRightInd/>
      <w:jc w:val="left"/>
      <w:textAlignment w:val="auto"/>
    </w:pPr>
    <w:rPr>
      <w:sz w:val="24"/>
    </w:rPr>
  </w:style>
  <w:style w:type="paragraph" w:styleId="BodyText">
    <w:name w:val="Body Text"/>
    <w:basedOn w:val="Normal"/>
    <w:rsid w:val="00325F64"/>
    <w:pPr>
      <w:overflowPunct/>
      <w:jc w:val="left"/>
      <w:textAlignment w:val="auto"/>
    </w:pPr>
    <w:rPr>
      <w:color w:val="000000"/>
      <w:sz w:val="20"/>
      <w:szCs w:val="24"/>
    </w:rPr>
  </w:style>
  <w:style w:type="paragraph" w:customStyle="1" w:styleId="List-Style">
    <w:name w:val="List-Style"/>
    <w:basedOn w:val="DefaultText"/>
    <w:rsid w:val="0083219F"/>
    <w:pPr>
      <w:tabs>
        <w:tab w:val="left" w:pos="1440"/>
        <w:tab w:val="left" w:pos="2880"/>
      </w:tabs>
      <w:spacing w:after="0" w:line="240" w:lineRule="auto"/>
      <w:ind w:left="1447" w:hanging="1440"/>
      <w:jc w:val="left"/>
    </w:pPr>
    <w:rPr>
      <w:rFonts w:ascii="Avalon" w:hAnsi="Avalon"/>
    </w:rPr>
  </w:style>
  <w:style w:type="paragraph" w:customStyle="1" w:styleId="Sectionhead">
    <w:name w:val="Sectionhead"/>
    <w:rsid w:val="004C7D2D"/>
    <w:pPr>
      <w:autoSpaceDE w:val="0"/>
      <w:autoSpaceDN w:val="0"/>
      <w:adjustRightInd w:val="0"/>
      <w:spacing w:after="144"/>
    </w:pPr>
    <w:rPr>
      <w:b/>
      <w:bCs/>
      <w:color w:val="000000"/>
      <w:sz w:val="24"/>
      <w:szCs w:val="24"/>
    </w:rPr>
  </w:style>
  <w:style w:type="paragraph" w:styleId="Subtitle">
    <w:name w:val="Subtitle"/>
    <w:basedOn w:val="Normal"/>
    <w:qFormat/>
    <w:rsid w:val="005B755C"/>
    <w:pPr>
      <w:overflowPunct/>
      <w:autoSpaceDE/>
      <w:autoSpaceDN/>
      <w:adjustRightInd/>
      <w:spacing w:before="120" w:after="120"/>
      <w:jc w:val="left"/>
      <w:textAlignment w:val="auto"/>
      <w:outlineLvl w:val="1"/>
    </w:pPr>
    <w:rPr>
      <w:rFonts w:ascii="Tahoma" w:hAnsi="Tahoma"/>
      <w:b/>
      <w:u w:val="single"/>
    </w:rPr>
  </w:style>
  <w:style w:type="character" w:styleId="Hyperlink">
    <w:name w:val="Hyperlink"/>
    <w:rsid w:val="00BC7ACC"/>
    <w:rPr>
      <w:color w:val="0000FF"/>
      <w:u w:val="single"/>
    </w:rPr>
  </w:style>
  <w:style w:type="table" w:styleId="TableGrid">
    <w:name w:val="Table Grid"/>
    <w:basedOn w:val="TableNormal"/>
    <w:rsid w:val="00670A52"/>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2">
    <w:name w:val="indent2"/>
    <w:autoRedefine/>
    <w:rsid w:val="003922A5"/>
    <w:pPr>
      <w:tabs>
        <w:tab w:val="left" w:pos="2322"/>
        <w:tab w:val="left" w:pos="6480"/>
      </w:tabs>
      <w:autoSpaceDE w:val="0"/>
      <w:autoSpaceDN w:val="0"/>
      <w:adjustRightInd w:val="0"/>
      <w:spacing w:after="240" w:line="316" w:lineRule="exact"/>
      <w:ind w:left="360"/>
      <w:jc w:val="both"/>
    </w:pPr>
    <w:rPr>
      <w:color w:val="000000"/>
      <w:sz w:val="22"/>
      <w:szCs w:val="22"/>
    </w:rPr>
  </w:style>
  <w:style w:type="character" w:customStyle="1" w:styleId="LeonikDM">
    <w:name w:val="LeonikDM"/>
    <w:semiHidden/>
    <w:rsid w:val="0041698A"/>
    <w:rPr>
      <w:rFonts w:ascii="Arial" w:hAnsi="Arial" w:cs="Arial"/>
      <w:color w:val="auto"/>
      <w:sz w:val="20"/>
      <w:szCs w:val="20"/>
    </w:rPr>
  </w:style>
  <w:style w:type="paragraph" w:customStyle="1" w:styleId="Holidays">
    <w:name w:val="Holidays"/>
    <w:basedOn w:val="Normal"/>
    <w:rsid w:val="00D6145A"/>
    <w:pPr>
      <w:tabs>
        <w:tab w:val="right" w:pos="1440"/>
        <w:tab w:val="left" w:pos="1980"/>
        <w:tab w:val="right" w:pos="6570"/>
        <w:tab w:val="left" w:pos="6930"/>
      </w:tabs>
      <w:overflowPunct/>
      <w:autoSpaceDE/>
      <w:autoSpaceDN/>
      <w:adjustRightInd/>
      <w:spacing w:after="43"/>
      <w:jc w:val="left"/>
      <w:textAlignment w:val="auto"/>
    </w:pPr>
    <w:rPr>
      <w:rFonts w:ascii="Arial" w:hAnsi="Arial"/>
      <w:noProof/>
      <w:sz w:val="26"/>
    </w:rPr>
  </w:style>
  <w:style w:type="paragraph" w:customStyle="1" w:styleId="TableHours">
    <w:name w:val="Table Hours"/>
    <w:basedOn w:val="Normal"/>
    <w:next w:val="TableText"/>
    <w:rsid w:val="00D6145A"/>
    <w:pPr>
      <w:overflowPunct/>
      <w:autoSpaceDE/>
      <w:autoSpaceDN/>
      <w:adjustRightInd/>
      <w:jc w:val="left"/>
      <w:textAlignment w:val="auto"/>
    </w:pPr>
    <w:rPr>
      <w:rFonts w:ascii="Arial" w:hAnsi="Arial"/>
      <w:noProof/>
    </w:rPr>
  </w:style>
  <w:style w:type="paragraph" w:customStyle="1" w:styleId="SectionHead0">
    <w:name w:val="Section Head"/>
    <w:basedOn w:val="Normal"/>
    <w:next w:val="DefaultText"/>
    <w:rsid w:val="00D6145A"/>
    <w:pPr>
      <w:keepNext/>
      <w:keepLines/>
      <w:overflowPunct/>
      <w:autoSpaceDE/>
      <w:autoSpaceDN/>
      <w:adjustRightInd/>
      <w:spacing w:after="216"/>
      <w:jc w:val="center"/>
      <w:textAlignment w:val="auto"/>
    </w:pPr>
    <w:rPr>
      <w:rFonts w:ascii="Arial" w:hAnsi="Arial"/>
      <w:b/>
      <w:caps/>
      <w:noProof/>
      <w:sz w:val="28"/>
    </w:rPr>
  </w:style>
  <w:style w:type="paragraph" w:customStyle="1" w:styleId="SecondTable">
    <w:name w:val="Second Table"/>
    <w:basedOn w:val="Normal"/>
    <w:rsid w:val="00EF05A0"/>
    <w:pPr>
      <w:tabs>
        <w:tab w:val="left" w:pos="360"/>
      </w:tabs>
      <w:overflowPunct/>
      <w:autoSpaceDE/>
      <w:autoSpaceDN/>
      <w:adjustRightInd/>
      <w:ind w:left="360" w:hanging="360"/>
      <w:jc w:val="left"/>
      <w:textAlignment w:val="auto"/>
    </w:pPr>
    <w:rPr>
      <w:rFonts w:ascii="Arial" w:hAnsi="Arial"/>
      <w:sz w:val="18"/>
    </w:rPr>
  </w:style>
  <w:style w:type="paragraph" w:customStyle="1" w:styleId="TableText1">
    <w:name w:val="Table Text1"/>
    <w:basedOn w:val="Normal"/>
    <w:rsid w:val="00EF05A0"/>
    <w:pPr>
      <w:tabs>
        <w:tab w:val="left" w:pos="360"/>
        <w:tab w:val="left" w:pos="705"/>
      </w:tabs>
      <w:overflowPunct/>
      <w:autoSpaceDE/>
      <w:autoSpaceDN/>
      <w:adjustRightInd/>
      <w:ind w:left="144"/>
      <w:jc w:val="left"/>
      <w:textAlignment w:val="auto"/>
    </w:pPr>
    <w:rPr>
      <w:rFonts w:ascii="Arial" w:hAnsi="Arial"/>
      <w:sz w:val="18"/>
    </w:rPr>
  </w:style>
  <w:style w:type="paragraph" w:customStyle="1" w:styleId="numberedheader">
    <w:name w:val="numbered header"/>
    <w:basedOn w:val="Normal"/>
    <w:rsid w:val="00407DEE"/>
    <w:pPr>
      <w:numPr>
        <w:numId w:val="4"/>
      </w:numPr>
      <w:overflowPunct/>
      <w:autoSpaceDE/>
      <w:autoSpaceDN/>
      <w:adjustRightInd/>
      <w:textAlignment w:val="auto"/>
    </w:pPr>
    <w:rPr>
      <w:rFonts w:ascii="Arial" w:hAnsi="Arial"/>
      <w:sz w:val="24"/>
      <w:szCs w:val="24"/>
      <w:u w:val="single"/>
    </w:rPr>
  </w:style>
  <w:style w:type="paragraph" w:styleId="PlainText">
    <w:name w:val="Plain Text"/>
    <w:basedOn w:val="Normal"/>
    <w:rsid w:val="00407DEE"/>
    <w:pPr>
      <w:overflowPunct/>
      <w:autoSpaceDE/>
      <w:autoSpaceDN/>
      <w:adjustRightInd/>
      <w:jc w:val="left"/>
      <w:textAlignment w:val="auto"/>
    </w:pPr>
    <w:rPr>
      <w:rFonts w:ascii="Courier New" w:hAnsi="Courier New" w:cs="Courier New"/>
      <w:sz w:val="20"/>
    </w:rPr>
  </w:style>
  <w:style w:type="paragraph" w:styleId="NormalWeb">
    <w:name w:val="Normal (Web)"/>
    <w:basedOn w:val="Normal"/>
    <w:rsid w:val="00095426"/>
    <w:pPr>
      <w:overflowPunct/>
      <w:autoSpaceDE/>
      <w:autoSpaceDN/>
      <w:adjustRightInd/>
      <w:spacing w:before="100" w:beforeAutospacing="1" w:after="100" w:afterAutospacing="1"/>
      <w:jc w:val="left"/>
      <w:textAlignment w:val="auto"/>
    </w:pPr>
    <w:rPr>
      <w:sz w:val="24"/>
      <w:szCs w:val="24"/>
    </w:rPr>
  </w:style>
  <w:style w:type="paragraph" w:customStyle="1" w:styleId="letterbody">
    <w:name w:val="letter body"/>
    <w:basedOn w:val="Normal"/>
    <w:rsid w:val="00F55685"/>
    <w:pPr>
      <w:tabs>
        <w:tab w:val="left" w:pos="450"/>
        <w:tab w:val="left" w:pos="5130"/>
      </w:tabs>
      <w:overflowPunct/>
      <w:autoSpaceDE/>
      <w:autoSpaceDN/>
      <w:adjustRightInd/>
      <w:spacing w:after="240"/>
      <w:textAlignment w:val="auto"/>
    </w:pPr>
    <w:rPr>
      <w:rFonts w:ascii="Arial" w:hAnsi="Arial"/>
    </w:rPr>
  </w:style>
  <w:style w:type="character" w:styleId="Strong">
    <w:name w:val="Strong"/>
    <w:qFormat/>
    <w:rsid w:val="00D432E9"/>
    <w:rPr>
      <w:b/>
      <w:bCs/>
    </w:rPr>
  </w:style>
  <w:style w:type="character" w:styleId="FollowedHyperlink">
    <w:name w:val="FollowedHyperlink"/>
    <w:rsid w:val="006F66A4"/>
    <w:rPr>
      <w:color w:val="800080"/>
      <w:u w:val="single"/>
    </w:rPr>
  </w:style>
  <w:style w:type="paragraph" w:styleId="BalloonText">
    <w:name w:val="Balloon Text"/>
    <w:basedOn w:val="Normal"/>
    <w:semiHidden/>
    <w:rsid w:val="00C17AB2"/>
    <w:rPr>
      <w:rFonts w:ascii="Tahoma" w:hAnsi="Tahoma" w:cs="Tahoma"/>
      <w:sz w:val="16"/>
      <w:szCs w:val="16"/>
    </w:rPr>
  </w:style>
  <w:style w:type="paragraph" w:customStyle="1" w:styleId="indent">
    <w:name w:val="indent"/>
    <w:rsid w:val="00F7337E"/>
    <w:pPr>
      <w:autoSpaceDE w:val="0"/>
      <w:autoSpaceDN w:val="0"/>
      <w:adjustRightInd w:val="0"/>
      <w:ind w:left="720"/>
    </w:pPr>
    <w:rPr>
      <w:rFonts w:ascii="Arial" w:hAnsi="Arial"/>
      <w:color w:val="000000"/>
      <w:sz w:val="22"/>
      <w:szCs w:val="22"/>
    </w:rPr>
  </w:style>
  <w:style w:type="character" w:styleId="Emphasis">
    <w:name w:val="Emphasis"/>
    <w:qFormat/>
    <w:rsid w:val="00077F64"/>
    <w:rPr>
      <w:i/>
      <w:iCs/>
    </w:rPr>
  </w:style>
  <w:style w:type="paragraph" w:styleId="HTMLAddress">
    <w:name w:val="HTML Address"/>
    <w:basedOn w:val="Normal"/>
    <w:rsid w:val="00077F64"/>
    <w:pPr>
      <w:overflowPunct/>
      <w:autoSpaceDE/>
      <w:autoSpaceDN/>
      <w:adjustRightInd/>
      <w:jc w:val="left"/>
      <w:textAlignment w:val="auto"/>
    </w:pPr>
    <w:rPr>
      <w:i/>
      <w:iCs/>
      <w:sz w:val="24"/>
      <w:szCs w:val="24"/>
    </w:rPr>
  </w:style>
  <w:style w:type="paragraph" w:styleId="BodyText2">
    <w:name w:val="Body Text 2"/>
    <w:basedOn w:val="Normal"/>
    <w:rsid w:val="000C76C4"/>
    <w:pPr>
      <w:spacing w:after="120" w:line="480" w:lineRule="auto"/>
    </w:pPr>
  </w:style>
  <w:style w:type="paragraph" w:styleId="BodyTextIndent">
    <w:name w:val="Body Text Indent"/>
    <w:basedOn w:val="Normal"/>
    <w:rsid w:val="0053627D"/>
    <w:pPr>
      <w:spacing w:after="120"/>
      <w:ind w:left="360"/>
    </w:pPr>
  </w:style>
  <w:style w:type="character" w:styleId="CommentReference">
    <w:name w:val="annotation reference"/>
    <w:semiHidden/>
    <w:rsid w:val="00FF39E7"/>
    <w:rPr>
      <w:sz w:val="16"/>
      <w:szCs w:val="16"/>
    </w:rPr>
  </w:style>
  <w:style w:type="paragraph" w:styleId="CommentText">
    <w:name w:val="annotation text"/>
    <w:basedOn w:val="Normal"/>
    <w:semiHidden/>
    <w:rsid w:val="00FF39E7"/>
    <w:rPr>
      <w:sz w:val="20"/>
    </w:rPr>
  </w:style>
  <w:style w:type="paragraph" w:styleId="CommentSubject">
    <w:name w:val="annotation subject"/>
    <w:basedOn w:val="CommentText"/>
    <w:next w:val="CommentText"/>
    <w:semiHidden/>
    <w:rsid w:val="00FF39E7"/>
    <w:rPr>
      <w:b/>
      <w:bCs/>
    </w:rPr>
  </w:style>
  <w:style w:type="paragraph" w:styleId="BodyTextIndent2">
    <w:name w:val="Body Text Indent 2"/>
    <w:basedOn w:val="Normal"/>
    <w:link w:val="BodyTextIndent2Char"/>
    <w:rsid w:val="003B1B25"/>
    <w:pPr>
      <w:spacing w:after="120" w:line="480" w:lineRule="auto"/>
      <w:ind w:left="360"/>
    </w:pPr>
  </w:style>
  <w:style w:type="character" w:customStyle="1" w:styleId="BodyTextIndent2Char">
    <w:name w:val="Body Text Indent 2 Char"/>
    <w:link w:val="BodyTextIndent2"/>
    <w:rsid w:val="003B1B25"/>
    <w:rPr>
      <w:sz w:val="22"/>
    </w:rPr>
  </w:style>
  <w:style w:type="character" w:customStyle="1" w:styleId="TitleChar">
    <w:name w:val="Title Char"/>
    <w:link w:val="Title"/>
    <w:rsid w:val="001F309E"/>
    <w:rPr>
      <w:b/>
      <w:caps/>
      <w:sz w:val="32"/>
    </w:rPr>
  </w:style>
  <w:style w:type="character" w:customStyle="1" w:styleId="FooterChar">
    <w:name w:val="Footer Char"/>
    <w:basedOn w:val="DefaultParagraphFont"/>
    <w:link w:val="Footer"/>
    <w:uiPriority w:val="99"/>
    <w:rsid w:val="00832BA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jc w:val="both"/>
      <w:textAlignment w:val="baseline"/>
    </w:pPr>
    <w:rPr>
      <w:sz w:val="22"/>
    </w:rPr>
  </w:style>
  <w:style w:type="paragraph" w:styleId="Heading3">
    <w:name w:val="heading 3"/>
    <w:basedOn w:val="Normal"/>
    <w:qFormat/>
    <w:rsid w:val="00095426"/>
    <w:pPr>
      <w:overflowPunct/>
      <w:autoSpaceDE/>
      <w:autoSpaceDN/>
      <w:adjustRightInd/>
      <w:spacing w:before="100" w:beforeAutospacing="1" w:after="100" w:afterAutospacing="1"/>
      <w:jc w:val="left"/>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pPr>
      <w:tabs>
        <w:tab w:val="left" w:pos="1710"/>
        <w:tab w:val="left" w:pos="2292"/>
        <w:tab w:val="left" w:leader="dot" w:pos="7560"/>
      </w:tabs>
      <w:ind w:left="360"/>
    </w:pPr>
  </w:style>
  <w:style w:type="paragraph" w:styleId="Footer">
    <w:name w:val="footer"/>
    <w:basedOn w:val="Normal"/>
    <w:uiPriority w:val="99"/>
    <w:pPr>
      <w:spacing w:line="115" w:lineRule="exact"/>
    </w:pPr>
  </w:style>
  <w:style w:type="paragraph" w:styleId="Title">
    <w:name w:val="Title"/>
    <w:basedOn w:val="Normal"/>
    <w:link w:val="TitleChar"/>
    <w:qFormat/>
    <w:pPr>
      <w:spacing w:after="216"/>
      <w:jc w:val="center"/>
    </w:pPr>
    <w:rPr>
      <w:b/>
      <w:caps/>
      <w:sz w:val="32"/>
    </w:rPr>
  </w:style>
  <w:style w:type="paragraph" w:customStyle="1" w:styleId="ChartHeading">
    <w:name w:val="Chart Heading"/>
    <w:basedOn w:val="Normal"/>
    <w:pPr>
      <w:spacing w:after="172" w:line="316" w:lineRule="exact"/>
    </w:pPr>
  </w:style>
  <w:style w:type="paragraph" w:customStyle="1" w:styleId="numbertext">
    <w:name w:val="number text"/>
    <w:basedOn w:val="Normal"/>
    <w:pPr>
      <w:tabs>
        <w:tab w:val="left" w:leader="dot" w:pos="8280"/>
      </w:tabs>
      <w:spacing w:after="187"/>
      <w:ind w:left="532" w:right="172"/>
    </w:pPr>
  </w:style>
  <w:style w:type="paragraph" w:customStyle="1" w:styleId="Footnote">
    <w:name w:val="Footnote"/>
    <w:basedOn w:val="Normal"/>
    <w:rPr>
      <w:sz w:val="18"/>
    </w:rPr>
  </w:style>
  <w:style w:type="paragraph" w:customStyle="1" w:styleId="littlenumber">
    <w:name w:val="little number"/>
    <w:basedOn w:val="Normal"/>
    <w:pPr>
      <w:tabs>
        <w:tab w:val="left" w:leader="dot" w:pos="8280"/>
      </w:tabs>
      <w:spacing w:after="187"/>
      <w:ind w:right="892"/>
    </w:pPr>
  </w:style>
  <w:style w:type="paragraph" w:customStyle="1" w:styleId="littleletter">
    <w:name w:val="little letter"/>
    <w:basedOn w:val="Normal"/>
    <w:pPr>
      <w:tabs>
        <w:tab w:val="left" w:leader="dot" w:pos="8280"/>
      </w:tabs>
      <w:spacing w:after="187"/>
      <w:ind w:right="533"/>
    </w:pPr>
  </w:style>
  <w:style w:type="paragraph" w:customStyle="1" w:styleId="Signature1">
    <w:name w:val="Signature1"/>
    <w:basedOn w:val="Normal"/>
    <w:pPr>
      <w:ind w:left="5040"/>
    </w:pPr>
  </w:style>
  <w:style w:type="paragraph" w:customStyle="1" w:styleId="BigLetters">
    <w:name w:val="Big Letters"/>
    <w:basedOn w:val="Normal"/>
    <w:pPr>
      <w:numPr>
        <w:numId w:val="1"/>
      </w:numPr>
      <w:tabs>
        <w:tab w:val="left" w:pos="720"/>
      </w:tabs>
      <w:spacing w:after="240"/>
    </w:pPr>
    <w:rPr>
      <w:b/>
    </w:rPr>
  </w:style>
  <w:style w:type="paragraph" w:customStyle="1" w:styleId="IndentedText">
    <w:name w:val="Indented Text"/>
    <w:basedOn w:val="Normal"/>
    <w:pPr>
      <w:spacing w:after="144"/>
      <w:ind w:left="720" w:right="720"/>
    </w:pPr>
  </w:style>
  <w:style w:type="paragraph" w:customStyle="1" w:styleId="LetterList">
    <w:name w:val="Letter List"/>
    <w:basedOn w:val="Normal"/>
    <w:pPr>
      <w:tabs>
        <w:tab w:val="left" w:leader="dot" w:pos="8280"/>
      </w:tabs>
      <w:spacing w:after="187"/>
    </w:pPr>
  </w:style>
  <w:style w:type="paragraph" w:customStyle="1" w:styleId="QuotedText">
    <w:name w:val="Quoted Text"/>
    <w:basedOn w:val="Normal"/>
    <w:pPr>
      <w:spacing w:after="216" w:line="316" w:lineRule="exact"/>
      <w:ind w:left="432" w:right="432" w:firstLine="360"/>
    </w:pPr>
    <w:rPr>
      <w:i/>
    </w:rPr>
  </w:style>
  <w:style w:type="paragraph" w:customStyle="1" w:styleId="BenefitHead">
    <w:name w:val="Benefit Head"/>
    <w:basedOn w:val="Normal"/>
    <w:pPr>
      <w:keepNext/>
      <w:keepLines/>
      <w:spacing w:before="72" w:after="144" w:line="316" w:lineRule="exact"/>
      <w:jc w:val="center"/>
    </w:pPr>
    <w:rPr>
      <w:b/>
      <w:u w:val="single"/>
    </w:rPr>
  </w:style>
  <w:style w:type="paragraph" w:customStyle="1" w:styleId="PHBodyTxt">
    <w:name w:val="PH Body Txt"/>
    <w:basedOn w:val="Normal"/>
    <w:pPr>
      <w:spacing w:after="187"/>
    </w:pPr>
  </w:style>
  <w:style w:type="paragraph" w:customStyle="1" w:styleId="SecTtl2lines">
    <w:name w:val="SecTtl 2lines"/>
    <w:basedOn w:val="Normal"/>
    <w:pPr>
      <w:keepLines/>
      <w:jc w:val="center"/>
    </w:pPr>
    <w:rPr>
      <w:b/>
      <w:caps/>
      <w:sz w:val="24"/>
    </w:rPr>
  </w:style>
  <w:style w:type="paragraph" w:customStyle="1" w:styleId="SectionTitle">
    <w:name w:val="Section Title"/>
    <w:basedOn w:val="Normal"/>
    <w:pPr>
      <w:keepLines/>
      <w:spacing w:after="216"/>
      <w:jc w:val="center"/>
    </w:pPr>
    <w:rPr>
      <w:b/>
      <w:caps/>
      <w:sz w:val="24"/>
    </w:rPr>
  </w:style>
  <w:style w:type="paragraph" w:customStyle="1" w:styleId="Title2">
    <w:name w:val="Title 2"/>
    <w:basedOn w:val="Normal"/>
    <w:pPr>
      <w:spacing w:after="129"/>
      <w:jc w:val="center"/>
    </w:pPr>
    <w:rPr>
      <w:b/>
      <w:sz w:val="24"/>
    </w:rPr>
  </w:style>
  <w:style w:type="paragraph" w:customStyle="1" w:styleId="Bullet">
    <w:name w:val="Bullet"/>
    <w:basedOn w:val="Normal"/>
    <w:pPr>
      <w:spacing w:after="72"/>
    </w:pPr>
  </w:style>
  <w:style w:type="paragraph" w:customStyle="1" w:styleId="NumberList">
    <w:name w:val="Number List"/>
    <w:basedOn w:val="Normal"/>
    <w:pPr>
      <w:tabs>
        <w:tab w:val="left" w:leader="dot" w:pos="8280"/>
      </w:tabs>
      <w:spacing w:after="187"/>
      <w:ind w:right="173"/>
    </w:pPr>
  </w:style>
  <w:style w:type="paragraph" w:customStyle="1" w:styleId="Subhead">
    <w:name w:val="Subhead"/>
    <w:basedOn w:val="Normal"/>
    <w:pPr>
      <w:keepNext/>
      <w:keepLines/>
      <w:tabs>
        <w:tab w:val="left" w:pos="450"/>
      </w:tabs>
      <w:spacing w:before="100" w:after="172"/>
    </w:pPr>
    <w:rPr>
      <w:b/>
    </w:rPr>
  </w:style>
  <w:style w:type="paragraph" w:customStyle="1" w:styleId="BodySingle">
    <w:name w:val="Body Single"/>
    <w:basedOn w:val="Normal"/>
  </w:style>
  <w:style w:type="paragraph" w:customStyle="1" w:styleId="TableText">
    <w:name w:val="Table Text"/>
    <w:basedOn w:val="Normal"/>
    <w:rPr>
      <w:rFonts w:ascii="CG Omega" w:hAnsi="CG Omega"/>
      <w:sz w:val="18"/>
    </w:rPr>
  </w:style>
  <w:style w:type="paragraph" w:customStyle="1" w:styleId="footnote0">
    <w:name w:val="footnote"/>
    <w:basedOn w:val="Normal"/>
    <w:pPr>
      <w:tabs>
        <w:tab w:val="left" w:pos="360"/>
      </w:tabs>
      <w:spacing w:after="72"/>
      <w:ind w:left="360" w:hanging="360"/>
    </w:pPr>
    <w:rPr>
      <w:sz w:val="18"/>
    </w:rPr>
  </w:style>
  <w:style w:type="paragraph" w:customStyle="1" w:styleId="DefaultText">
    <w:name w:val="Default Text"/>
    <w:basedOn w:val="Normal"/>
    <w:pPr>
      <w:spacing w:after="172" w:line="316" w:lineRule="exact"/>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ABIGLETTERS">
    <w:name w:val="A.  BIG LETTERS"/>
    <w:basedOn w:val="BigLetters"/>
    <w:pPr>
      <w:numPr>
        <w:numId w:val="2"/>
      </w:numPr>
    </w:pPr>
  </w:style>
  <w:style w:type="paragraph" w:customStyle="1" w:styleId="TABS">
    <w:name w:val="TABS"/>
    <w:basedOn w:val="NumberList"/>
    <w:pPr>
      <w:tabs>
        <w:tab w:val="left" w:pos="720"/>
        <w:tab w:val="left" w:pos="1440"/>
        <w:tab w:val="left" w:pos="2160"/>
        <w:tab w:val="left" w:pos="2880"/>
        <w:tab w:val="left" w:pos="3600"/>
        <w:tab w:val="left" w:pos="4320"/>
        <w:tab w:val="left" w:pos="5040"/>
      </w:tabs>
      <w:ind w:left="504"/>
    </w:pPr>
  </w:style>
  <w:style w:type="paragraph" w:customStyle="1" w:styleId="Tabs-2ndIndent">
    <w:name w:val="Tabs - 2nd Indent"/>
    <w:basedOn w:val="TABS"/>
    <w:pPr>
      <w:ind w:left="1080" w:hanging="432"/>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Indent1">
    <w:name w:val="Indent1"/>
    <w:rsid w:val="00CC1B25"/>
    <w:pPr>
      <w:tabs>
        <w:tab w:val="left" w:pos="540"/>
      </w:tabs>
      <w:autoSpaceDE w:val="0"/>
      <w:autoSpaceDN w:val="0"/>
      <w:adjustRightInd w:val="0"/>
      <w:spacing w:before="57" w:after="57"/>
      <w:ind w:left="288"/>
    </w:pPr>
    <w:rPr>
      <w:rFonts w:ascii="Arial" w:hAnsi="Arial" w:cs="Arial"/>
      <w:color w:val="000000"/>
    </w:rPr>
  </w:style>
  <w:style w:type="paragraph" w:customStyle="1" w:styleId="littleletter2">
    <w:name w:val="littleletter(2)"/>
    <w:basedOn w:val="littleletter"/>
    <w:pPr>
      <w:numPr>
        <w:numId w:val="3"/>
      </w:numPr>
    </w:pPr>
    <w:rPr>
      <w:vertAlign w:val="superscript"/>
    </w:rPr>
  </w:style>
  <w:style w:type="paragraph" w:customStyle="1" w:styleId="tofromcc">
    <w:name w:val="to/from/cc"/>
    <w:basedOn w:val="Normal"/>
    <w:rsid w:val="00325F64"/>
    <w:pPr>
      <w:tabs>
        <w:tab w:val="left" w:pos="720"/>
        <w:tab w:val="left" w:pos="1440"/>
        <w:tab w:val="left" w:pos="2160"/>
        <w:tab w:val="left" w:pos="2880"/>
        <w:tab w:val="left" w:pos="3600"/>
        <w:tab w:val="left" w:pos="4320"/>
        <w:tab w:val="left" w:pos="5760"/>
      </w:tabs>
      <w:overflowPunct/>
      <w:autoSpaceDE/>
      <w:autoSpaceDN/>
      <w:adjustRightInd/>
      <w:jc w:val="left"/>
      <w:textAlignment w:val="auto"/>
    </w:pPr>
    <w:rPr>
      <w:sz w:val="24"/>
    </w:rPr>
  </w:style>
  <w:style w:type="paragraph" w:styleId="BodyText">
    <w:name w:val="Body Text"/>
    <w:basedOn w:val="Normal"/>
    <w:rsid w:val="00325F64"/>
    <w:pPr>
      <w:overflowPunct/>
      <w:jc w:val="left"/>
      <w:textAlignment w:val="auto"/>
    </w:pPr>
    <w:rPr>
      <w:color w:val="000000"/>
      <w:sz w:val="20"/>
      <w:szCs w:val="24"/>
    </w:rPr>
  </w:style>
  <w:style w:type="paragraph" w:customStyle="1" w:styleId="List-Style">
    <w:name w:val="List-Style"/>
    <w:basedOn w:val="DefaultText"/>
    <w:rsid w:val="0083219F"/>
    <w:pPr>
      <w:tabs>
        <w:tab w:val="left" w:pos="1440"/>
        <w:tab w:val="left" w:pos="2880"/>
      </w:tabs>
      <w:spacing w:after="0" w:line="240" w:lineRule="auto"/>
      <w:ind w:left="1447" w:hanging="1440"/>
      <w:jc w:val="left"/>
    </w:pPr>
    <w:rPr>
      <w:rFonts w:ascii="Avalon" w:hAnsi="Avalon"/>
    </w:rPr>
  </w:style>
  <w:style w:type="paragraph" w:customStyle="1" w:styleId="Sectionhead">
    <w:name w:val="Sectionhead"/>
    <w:rsid w:val="004C7D2D"/>
    <w:pPr>
      <w:autoSpaceDE w:val="0"/>
      <w:autoSpaceDN w:val="0"/>
      <w:adjustRightInd w:val="0"/>
      <w:spacing w:after="144"/>
    </w:pPr>
    <w:rPr>
      <w:b/>
      <w:bCs/>
      <w:color w:val="000000"/>
      <w:sz w:val="24"/>
      <w:szCs w:val="24"/>
    </w:rPr>
  </w:style>
  <w:style w:type="paragraph" w:styleId="Subtitle">
    <w:name w:val="Subtitle"/>
    <w:basedOn w:val="Normal"/>
    <w:qFormat/>
    <w:rsid w:val="005B755C"/>
    <w:pPr>
      <w:overflowPunct/>
      <w:autoSpaceDE/>
      <w:autoSpaceDN/>
      <w:adjustRightInd/>
      <w:spacing w:before="120" w:after="120"/>
      <w:jc w:val="left"/>
      <w:textAlignment w:val="auto"/>
      <w:outlineLvl w:val="1"/>
    </w:pPr>
    <w:rPr>
      <w:rFonts w:ascii="Tahoma" w:hAnsi="Tahoma"/>
      <w:b/>
      <w:u w:val="single"/>
    </w:rPr>
  </w:style>
  <w:style w:type="character" w:styleId="Hyperlink">
    <w:name w:val="Hyperlink"/>
    <w:rsid w:val="00BC7ACC"/>
    <w:rPr>
      <w:color w:val="0000FF"/>
      <w:u w:val="single"/>
    </w:rPr>
  </w:style>
  <w:style w:type="table" w:styleId="TableGrid">
    <w:name w:val="Table Grid"/>
    <w:basedOn w:val="TableNormal"/>
    <w:rsid w:val="00670A52"/>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2">
    <w:name w:val="indent2"/>
    <w:autoRedefine/>
    <w:rsid w:val="003922A5"/>
    <w:pPr>
      <w:tabs>
        <w:tab w:val="left" w:pos="2322"/>
        <w:tab w:val="left" w:pos="6480"/>
      </w:tabs>
      <w:autoSpaceDE w:val="0"/>
      <w:autoSpaceDN w:val="0"/>
      <w:adjustRightInd w:val="0"/>
      <w:spacing w:after="240" w:line="316" w:lineRule="exact"/>
      <w:ind w:left="360"/>
      <w:jc w:val="both"/>
    </w:pPr>
    <w:rPr>
      <w:color w:val="000000"/>
      <w:sz w:val="22"/>
      <w:szCs w:val="22"/>
    </w:rPr>
  </w:style>
  <w:style w:type="character" w:customStyle="1" w:styleId="LeonikDM">
    <w:name w:val="LeonikDM"/>
    <w:semiHidden/>
    <w:rsid w:val="0041698A"/>
    <w:rPr>
      <w:rFonts w:ascii="Arial" w:hAnsi="Arial" w:cs="Arial"/>
      <w:color w:val="auto"/>
      <w:sz w:val="20"/>
      <w:szCs w:val="20"/>
    </w:rPr>
  </w:style>
  <w:style w:type="paragraph" w:customStyle="1" w:styleId="Holidays">
    <w:name w:val="Holidays"/>
    <w:basedOn w:val="Normal"/>
    <w:rsid w:val="00D6145A"/>
    <w:pPr>
      <w:tabs>
        <w:tab w:val="right" w:pos="1440"/>
        <w:tab w:val="left" w:pos="1980"/>
        <w:tab w:val="right" w:pos="6570"/>
        <w:tab w:val="left" w:pos="6930"/>
      </w:tabs>
      <w:overflowPunct/>
      <w:autoSpaceDE/>
      <w:autoSpaceDN/>
      <w:adjustRightInd/>
      <w:spacing w:after="43"/>
      <w:jc w:val="left"/>
      <w:textAlignment w:val="auto"/>
    </w:pPr>
    <w:rPr>
      <w:rFonts w:ascii="Arial" w:hAnsi="Arial"/>
      <w:noProof/>
      <w:sz w:val="26"/>
    </w:rPr>
  </w:style>
  <w:style w:type="paragraph" w:customStyle="1" w:styleId="TableHours">
    <w:name w:val="Table Hours"/>
    <w:basedOn w:val="Normal"/>
    <w:next w:val="TableText"/>
    <w:rsid w:val="00D6145A"/>
    <w:pPr>
      <w:overflowPunct/>
      <w:autoSpaceDE/>
      <w:autoSpaceDN/>
      <w:adjustRightInd/>
      <w:jc w:val="left"/>
      <w:textAlignment w:val="auto"/>
    </w:pPr>
    <w:rPr>
      <w:rFonts w:ascii="Arial" w:hAnsi="Arial"/>
      <w:noProof/>
    </w:rPr>
  </w:style>
  <w:style w:type="paragraph" w:customStyle="1" w:styleId="SectionHead0">
    <w:name w:val="Section Head"/>
    <w:basedOn w:val="Normal"/>
    <w:next w:val="DefaultText"/>
    <w:rsid w:val="00D6145A"/>
    <w:pPr>
      <w:keepNext/>
      <w:keepLines/>
      <w:overflowPunct/>
      <w:autoSpaceDE/>
      <w:autoSpaceDN/>
      <w:adjustRightInd/>
      <w:spacing w:after="216"/>
      <w:jc w:val="center"/>
      <w:textAlignment w:val="auto"/>
    </w:pPr>
    <w:rPr>
      <w:rFonts w:ascii="Arial" w:hAnsi="Arial"/>
      <w:b/>
      <w:caps/>
      <w:noProof/>
      <w:sz w:val="28"/>
    </w:rPr>
  </w:style>
  <w:style w:type="paragraph" w:customStyle="1" w:styleId="SecondTable">
    <w:name w:val="Second Table"/>
    <w:basedOn w:val="Normal"/>
    <w:rsid w:val="00EF05A0"/>
    <w:pPr>
      <w:tabs>
        <w:tab w:val="left" w:pos="360"/>
      </w:tabs>
      <w:overflowPunct/>
      <w:autoSpaceDE/>
      <w:autoSpaceDN/>
      <w:adjustRightInd/>
      <w:ind w:left="360" w:hanging="360"/>
      <w:jc w:val="left"/>
      <w:textAlignment w:val="auto"/>
    </w:pPr>
    <w:rPr>
      <w:rFonts w:ascii="Arial" w:hAnsi="Arial"/>
      <w:sz w:val="18"/>
    </w:rPr>
  </w:style>
  <w:style w:type="paragraph" w:customStyle="1" w:styleId="TableText1">
    <w:name w:val="Table Text1"/>
    <w:basedOn w:val="Normal"/>
    <w:rsid w:val="00EF05A0"/>
    <w:pPr>
      <w:tabs>
        <w:tab w:val="left" w:pos="360"/>
        <w:tab w:val="left" w:pos="705"/>
      </w:tabs>
      <w:overflowPunct/>
      <w:autoSpaceDE/>
      <w:autoSpaceDN/>
      <w:adjustRightInd/>
      <w:ind w:left="144"/>
      <w:jc w:val="left"/>
      <w:textAlignment w:val="auto"/>
    </w:pPr>
    <w:rPr>
      <w:rFonts w:ascii="Arial" w:hAnsi="Arial"/>
      <w:sz w:val="18"/>
    </w:rPr>
  </w:style>
  <w:style w:type="paragraph" w:customStyle="1" w:styleId="numberedheader">
    <w:name w:val="numbered header"/>
    <w:basedOn w:val="Normal"/>
    <w:rsid w:val="00407DEE"/>
    <w:pPr>
      <w:numPr>
        <w:numId w:val="4"/>
      </w:numPr>
      <w:overflowPunct/>
      <w:autoSpaceDE/>
      <w:autoSpaceDN/>
      <w:adjustRightInd/>
      <w:textAlignment w:val="auto"/>
    </w:pPr>
    <w:rPr>
      <w:rFonts w:ascii="Arial" w:hAnsi="Arial"/>
      <w:sz w:val="24"/>
      <w:szCs w:val="24"/>
      <w:u w:val="single"/>
    </w:rPr>
  </w:style>
  <w:style w:type="paragraph" w:styleId="PlainText">
    <w:name w:val="Plain Text"/>
    <w:basedOn w:val="Normal"/>
    <w:rsid w:val="00407DEE"/>
    <w:pPr>
      <w:overflowPunct/>
      <w:autoSpaceDE/>
      <w:autoSpaceDN/>
      <w:adjustRightInd/>
      <w:jc w:val="left"/>
      <w:textAlignment w:val="auto"/>
    </w:pPr>
    <w:rPr>
      <w:rFonts w:ascii="Courier New" w:hAnsi="Courier New" w:cs="Courier New"/>
      <w:sz w:val="20"/>
    </w:rPr>
  </w:style>
  <w:style w:type="paragraph" w:styleId="NormalWeb">
    <w:name w:val="Normal (Web)"/>
    <w:basedOn w:val="Normal"/>
    <w:rsid w:val="00095426"/>
    <w:pPr>
      <w:overflowPunct/>
      <w:autoSpaceDE/>
      <w:autoSpaceDN/>
      <w:adjustRightInd/>
      <w:spacing w:before="100" w:beforeAutospacing="1" w:after="100" w:afterAutospacing="1"/>
      <w:jc w:val="left"/>
      <w:textAlignment w:val="auto"/>
    </w:pPr>
    <w:rPr>
      <w:sz w:val="24"/>
      <w:szCs w:val="24"/>
    </w:rPr>
  </w:style>
  <w:style w:type="paragraph" w:customStyle="1" w:styleId="letterbody">
    <w:name w:val="letter body"/>
    <w:basedOn w:val="Normal"/>
    <w:rsid w:val="00F55685"/>
    <w:pPr>
      <w:tabs>
        <w:tab w:val="left" w:pos="450"/>
        <w:tab w:val="left" w:pos="5130"/>
      </w:tabs>
      <w:overflowPunct/>
      <w:autoSpaceDE/>
      <w:autoSpaceDN/>
      <w:adjustRightInd/>
      <w:spacing w:after="240"/>
      <w:textAlignment w:val="auto"/>
    </w:pPr>
    <w:rPr>
      <w:rFonts w:ascii="Arial" w:hAnsi="Arial"/>
    </w:rPr>
  </w:style>
  <w:style w:type="character" w:styleId="Strong">
    <w:name w:val="Strong"/>
    <w:qFormat/>
    <w:rsid w:val="00D432E9"/>
    <w:rPr>
      <w:b/>
      <w:bCs/>
    </w:rPr>
  </w:style>
  <w:style w:type="character" w:styleId="FollowedHyperlink">
    <w:name w:val="FollowedHyperlink"/>
    <w:rsid w:val="006F66A4"/>
    <w:rPr>
      <w:color w:val="800080"/>
      <w:u w:val="single"/>
    </w:rPr>
  </w:style>
  <w:style w:type="paragraph" w:styleId="BalloonText">
    <w:name w:val="Balloon Text"/>
    <w:basedOn w:val="Normal"/>
    <w:semiHidden/>
    <w:rsid w:val="00C17AB2"/>
    <w:rPr>
      <w:rFonts w:ascii="Tahoma" w:hAnsi="Tahoma" w:cs="Tahoma"/>
      <w:sz w:val="16"/>
      <w:szCs w:val="16"/>
    </w:rPr>
  </w:style>
  <w:style w:type="paragraph" w:customStyle="1" w:styleId="indent">
    <w:name w:val="indent"/>
    <w:rsid w:val="00F7337E"/>
    <w:pPr>
      <w:autoSpaceDE w:val="0"/>
      <w:autoSpaceDN w:val="0"/>
      <w:adjustRightInd w:val="0"/>
      <w:ind w:left="720"/>
    </w:pPr>
    <w:rPr>
      <w:rFonts w:ascii="Arial" w:hAnsi="Arial"/>
      <w:color w:val="000000"/>
      <w:sz w:val="22"/>
      <w:szCs w:val="22"/>
    </w:rPr>
  </w:style>
  <w:style w:type="character" w:styleId="Emphasis">
    <w:name w:val="Emphasis"/>
    <w:qFormat/>
    <w:rsid w:val="00077F64"/>
    <w:rPr>
      <w:i/>
      <w:iCs/>
    </w:rPr>
  </w:style>
  <w:style w:type="paragraph" w:styleId="HTMLAddress">
    <w:name w:val="HTML Address"/>
    <w:basedOn w:val="Normal"/>
    <w:rsid w:val="00077F64"/>
    <w:pPr>
      <w:overflowPunct/>
      <w:autoSpaceDE/>
      <w:autoSpaceDN/>
      <w:adjustRightInd/>
      <w:jc w:val="left"/>
      <w:textAlignment w:val="auto"/>
    </w:pPr>
    <w:rPr>
      <w:i/>
      <w:iCs/>
      <w:sz w:val="24"/>
      <w:szCs w:val="24"/>
    </w:rPr>
  </w:style>
  <w:style w:type="paragraph" w:styleId="BodyText2">
    <w:name w:val="Body Text 2"/>
    <w:basedOn w:val="Normal"/>
    <w:rsid w:val="000C76C4"/>
    <w:pPr>
      <w:spacing w:after="120" w:line="480" w:lineRule="auto"/>
    </w:pPr>
  </w:style>
  <w:style w:type="paragraph" w:styleId="BodyTextIndent">
    <w:name w:val="Body Text Indent"/>
    <w:basedOn w:val="Normal"/>
    <w:rsid w:val="0053627D"/>
    <w:pPr>
      <w:spacing w:after="120"/>
      <w:ind w:left="360"/>
    </w:pPr>
  </w:style>
  <w:style w:type="character" w:styleId="CommentReference">
    <w:name w:val="annotation reference"/>
    <w:semiHidden/>
    <w:rsid w:val="00FF39E7"/>
    <w:rPr>
      <w:sz w:val="16"/>
      <w:szCs w:val="16"/>
    </w:rPr>
  </w:style>
  <w:style w:type="paragraph" w:styleId="CommentText">
    <w:name w:val="annotation text"/>
    <w:basedOn w:val="Normal"/>
    <w:semiHidden/>
    <w:rsid w:val="00FF39E7"/>
    <w:rPr>
      <w:sz w:val="20"/>
    </w:rPr>
  </w:style>
  <w:style w:type="paragraph" w:styleId="CommentSubject">
    <w:name w:val="annotation subject"/>
    <w:basedOn w:val="CommentText"/>
    <w:next w:val="CommentText"/>
    <w:semiHidden/>
    <w:rsid w:val="00FF39E7"/>
    <w:rPr>
      <w:b/>
      <w:bCs/>
    </w:rPr>
  </w:style>
  <w:style w:type="paragraph" w:styleId="BodyTextIndent2">
    <w:name w:val="Body Text Indent 2"/>
    <w:basedOn w:val="Normal"/>
    <w:link w:val="BodyTextIndent2Char"/>
    <w:rsid w:val="003B1B25"/>
    <w:pPr>
      <w:spacing w:after="120" w:line="480" w:lineRule="auto"/>
      <w:ind w:left="360"/>
    </w:pPr>
  </w:style>
  <w:style w:type="character" w:customStyle="1" w:styleId="BodyTextIndent2Char">
    <w:name w:val="Body Text Indent 2 Char"/>
    <w:link w:val="BodyTextIndent2"/>
    <w:rsid w:val="003B1B25"/>
    <w:rPr>
      <w:sz w:val="22"/>
    </w:rPr>
  </w:style>
  <w:style w:type="character" w:customStyle="1" w:styleId="TitleChar">
    <w:name w:val="Title Char"/>
    <w:link w:val="Title"/>
    <w:rsid w:val="001F309E"/>
    <w:rPr>
      <w:b/>
      <w:caps/>
      <w:sz w:val="32"/>
    </w:rPr>
  </w:style>
  <w:style w:type="character" w:customStyle="1" w:styleId="FooterChar">
    <w:name w:val="Footer Char"/>
    <w:basedOn w:val="DefaultParagraphFont"/>
    <w:link w:val="Footer"/>
    <w:uiPriority w:val="99"/>
    <w:rsid w:val="00832BA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5686">
      <w:bodyDiv w:val="1"/>
      <w:marLeft w:val="0"/>
      <w:marRight w:val="0"/>
      <w:marTop w:val="0"/>
      <w:marBottom w:val="0"/>
      <w:divBdr>
        <w:top w:val="none" w:sz="0" w:space="0" w:color="auto"/>
        <w:left w:val="none" w:sz="0" w:space="0" w:color="auto"/>
        <w:bottom w:val="none" w:sz="0" w:space="0" w:color="auto"/>
        <w:right w:val="none" w:sz="0" w:space="0" w:color="auto"/>
      </w:divBdr>
    </w:div>
    <w:div w:id="95761177">
      <w:bodyDiv w:val="1"/>
      <w:marLeft w:val="0"/>
      <w:marRight w:val="0"/>
      <w:marTop w:val="0"/>
      <w:marBottom w:val="0"/>
      <w:divBdr>
        <w:top w:val="none" w:sz="0" w:space="0" w:color="auto"/>
        <w:left w:val="none" w:sz="0" w:space="0" w:color="auto"/>
        <w:bottom w:val="none" w:sz="0" w:space="0" w:color="auto"/>
        <w:right w:val="none" w:sz="0" w:space="0" w:color="auto"/>
      </w:divBdr>
    </w:div>
    <w:div w:id="112067464">
      <w:bodyDiv w:val="1"/>
      <w:marLeft w:val="0"/>
      <w:marRight w:val="0"/>
      <w:marTop w:val="0"/>
      <w:marBottom w:val="0"/>
      <w:divBdr>
        <w:top w:val="none" w:sz="0" w:space="0" w:color="auto"/>
        <w:left w:val="none" w:sz="0" w:space="0" w:color="auto"/>
        <w:bottom w:val="none" w:sz="0" w:space="0" w:color="auto"/>
        <w:right w:val="none" w:sz="0" w:space="0" w:color="auto"/>
      </w:divBdr>
    </w:div>
    <w:div w:id="162935816">
      <w:bodyDiv w:val="1"/>
      <w:marLeft w:val="0"/>
      <w:marRight w:val="0"/>
      <w:marTop w:val="0"/>
      <w:marBottom w:val="0"/>
      <w:divBdr>
        <w:top w:val="none" w:sz="0" w:space="0" w:color="auto"/>
        <w:left w:val="none" w:sz="0" w:space="0" w:color="auto"/>
        <w:bottom w:val="none" w:sz="0" w:space="0" w:color="auto"/>
        <w:right w:val="none" w:sz="0" w:space="0" w:color="auto"/>
      </w:divBdr>
    </w:div>
    <w:div w:id="201094336">
      <w:bodyDiv w:val="1"/>
      <w:marLeft w:val="0"/>
      <w:marRight w:val="0"/>
      <w:marTop w:val="0"/>
      <w:marBottom w:val="0"/>
      <w:divBdr>
        <w:top w:val="none" w:sz="0" w:space="0" w:color="auto"/>
        <w:left w:val="none" w:sz="0" w:space="0" w:color="auto"/>
        <w:bottom w:val="none" w:sz="0" w:space="0" w:color="auto"/>
        <w:right w:val="none" w:sz="0" w:space="0" w:color="auto"/>
      </w:divBdr>
    </w:div>
    <w:div w:id="246814184">
      <w:bodyDiv w:val="1"/>
      <w:marLeft w:val="120"/>
      <w:marRight w:val="120"/>
      <w:marTop w:val="0"/>
      <w:marBottom w:val="60"/>
      <w:divBdr>
        <w:top w:val="none" w:sz="0" w:space="0" w:color="auto"/>
        <w:left w:val="none" w:sz="0" w:space="0" w:color="auto"/>
        <w:bottom w:val="none" w:sz="0" w:space="0" w:color="auto"/>
        <w:right w:val="none" w:sz="0" w:space="0" w:color="auto"/>
      </w:divBdr>
      <w:divsChild>
        <w:div w:id="1824395282">
          <w:marLeft w:val="0"/>
          <w:marRight w:val="0"/>
          <w:marTop w:val="0"/>
          <w:marBottom w:val="0"/>
          <w:divBdr>
            <w:top w:val="single" w:sz="12" w:space="0" w:color="999999"/>
            <w:left w:val="single" w:sz="12" w:space="0" w:color="999999"/>
            <w:bottom w:val="single" w:sz="12" w:space="0" w:color="999999"/>
            <w:right w:val="single" w:sz="12" w:space="0" w:color="999999"/>
          </w:divBdr>
          <w:divsChild>
            <w:div w:id="733047221">
              <w:marLeft w:val="0"/>
              <w:marRight w:val="0"/>
              <w:marTop w:val="0"/>
              <w:marBottom w:val="0"/>
              <w:divBdr>
                <w:top w:val="none" w:sz="0" w:space="0" w:color="auto"/>
                <w:left w:val="none" w:sz="0" w:space="0" w:color="auto"/>
                <w:bottom w:val="none" w:sz="0" w:space="0" w:color="auto"/>
                <w:right w:val="none" w:sz="0" w:space="0" w:color="auto"/>
              </w:divBdr>
              <w:divsChild>
                <w:div w:id="278613275">
                  <w:marLeft w:val="0"/>
                  <w:marRight w:val="180"/>
                  <w:marTop w:val="0"/>
                  <w:marBottom w:val="0"/>
                  <w:divBdr>
                    <w:top w:val="none" w:sz="0" w:space="0" w:color="auto"/>
                    <w:left w:val="none" w:sz="0" w:space="0" w:color="auto"/>
                    <w:bottom w:val="none" w:sz="0" w:space="0" w:color="auto"/>
                    <w:right w:val="none" w:sz="0" w:space="0" w:color="auto"/>
                  </w:divBdr>
                  <w:divsChild>
                    <w:div w:id="501238699">
                      <w:marLeft w:val="0"/>
                      <w:marRight w:val="0"/>
                      <w:marTop w:val="0"/>
                      <w:marBottom w:val="180"/>
                      <w:divBdr>
                        <w:top w:val="none" w:sz="0" w:space="0" w:color="auto"/>
                        <w:left w:val="none" w:sz="0" w:space="0" w:color="auto"/>
                        <w:bottom w:val="none" w:sz="0" w:space="0" w:color="auto"/>
                        <w:right w:val="none" w:sz="0" w:space="0" w:color="auto"/>
                      </w:divBdr>
                      <w:divsChild>
                        <w:div w:id="170489625">
                          <w:marLeft w:val="0"/>
                          <w:marRight w:val="0"/>
                          <w:marTop w:val="0"/>
                          <w:marBottom w:val="0"/>
                          <w:divBdr>
                            <w:top w:val="single" w:sz="6" w:space="0" w:color="CCCCCC"/>
                            <w:left w:val="single" w:sz="6" w:space="0" w:color="CCCCCC"/>
                            <w:bottom w:val="single" w:sz="6" w:space="0" w:color="CCCCCC"/>
                            <w:right w:val="single" w:sz="6" w:space="0" w:color="CCCCCC"/>
                          </w:divBdr>
                          <w:divsChild>
                            <w:div w:id="67267128">
                              <w:marLeft w:val="0"/>
                              <w:marRight w:val="750"/>
                              <w:marTop w:val="0"/>
                              <w:marBottom w:val="0"/>
                              <w:divBdr>
                                <w:top w:val="none" w:sz="0" w:space="0" w:color="auto"/>
                                <w:left w:val="none" w:sz="0" w:space="0" w:color="auto"/>
                                <w:bottom w:val="none" w:sz="0" w:space="0" w:color="auto"/>
                                <w:right w:val="none" w:sz="0" w:space="0" w:color="auto"/>
                              </w:divBdr>
                            </w:div>
                            <w:div w:id="20255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129155">
      <w:bodyDiv w:val="1"/>
      <w:marLeft w:val="0"/>
      <w:marRight w:val="0"/>
      <w:marTop w:val="0"/>
      <w:marBottom w:val="0"/>
      <w:divBdr>
        <w:top w:val="none" w:sz="0" w:space="0" w:color="auto"/>
        <w:left w:val="none" w:sz="0" w:space="0" w:color="auto"/>
        <w:bottom w:val="none" w:sz="0" w:space="0" w:color="auto"/>
        <w:right w:val="none" w:sz="0" w:space="0" w:color="auto"/>
      </w:divBdr>
    </w:div>
    <w:div w:id="337924165">
      <w:bodyDiv w:val="1"/>
      <w:marLeft w:val="0"/>
      <w:marRight w:val="0"/>
      <w:marTop w:val="0"/>
      <w:marBottom w:val="0"/>
      <w:divBdr>
        <w:top w:val="none" w:sz="0" w:space="0" w:color="auto"/>
        <w:left w:val="none" w:sz="0" w:space="0" w:color="auto"/>
        <w:bottom w:val="none" w:sz="0" w:space="0" w:color="auto"/>
        <w:right w:val="none" w:sz="0" w:space="0" w:color="auto"/>
      </w:divBdr>
    </w:div>
    <w:div w:id="411513803">
      <w:bodyDiv w:val="1"/>
      <w:marLeft w:val="0"/>
      <w:marRight w:val="0"/>
      <w:marTop w:val="0"/>
      <w:marBottom w:val="0"/>
      <w:divBdr>
        <w:top w:val="none" w:sz="0" w:space="0" w:color="auto"/>
        <w:left w:val="none" w:sz="0" w:space="0" w:color="auto"/>
        <w:bottom w:val="none" w:sz="0" w:space="0" w:color="auto"/>
        <w:right w:val="none" w:sz="0" w:space="0" w:color="auto"/>
      </w:divBdr>
    </w:div>
    <w:div w:id="513613205">
      <w:bodyDiv w:val="1"/>
      <w:marLeft w:val="0"/>
      <w:marRight w:val="0"/>
      <w:marTop w:val="0"/>
      <w:marBottom w:val="0"/>
      <w:divBdr>
        <w:top w:val="none" w:sz="0" w:space="0" w:color="auto"/>
        <w:left w:val="none" w:sz="0" w:space="0" w:color="auto"/>
        <w:bottom w:val="none" w:sz="0" w:space="0" w:color="auto"/>
        <w:right w:val="none" w:sz="0" w:space="0" w:color="auto"/>
      </w:divBdr>
    </w:div>
    <w:div w:id="671951270">
      <w:bodyDiv w:val="1"/>
      <w:marLeft w:val="0"/>
      <w:marRight w:val="0"/>
      <w:marTop w:val="0"/>
      <w:marBottom w:val="0"/>
      <w:divBdr>
        <w:top w:val="none" w:sz="0" w:space="0" w:color="auto"/>
        <w:left w:val="none" w:sz="0" w:space="0" w:color="auto"/>
        <w:bottom w:val="none" w:sz="0" w:space="0" w:color="auto"/>
        <w:right w:val="none" w:sz="0" w:space="0" w:color="auto"/>
      </w:divBdr>
    </w:div>
    <w:div w:id="682979686">
      <w:bodyDiv w:val="1"/>
      <w:marLeft w:val="0"/>
      <w:marRight w:val="0"/>
      <w:marTop w:val="0"/>
      <w:marBottom w:val="0"/>
      <w:divBdr>
        <w:top w:val="none" w:sz="0" w:space="0" w:color="auto"/>
        <w:left w:val="none" w:sz="0" w:space="0" w:color="auto"/>
        <w:bottom w:val="none" w:sz="0" w:space="0" w:color="auto"/>
        <w:right w:val="none" w:sz="0" w:space="0" w:color="auto"/>
      </w:divBdr>
    </w:div>
    <w:div w:id="727262710">
      <w:bodyDiv w:val="1"/>
      <w:marLeft w:val="0"/>
      <w:marRight w:val="0"/>
      <w:marTop w:val="0"/>
      <w:marBottom w:val="0"/>
      <w:divBdr>
        <w:top w:val="none" w:sz="0" w:space="0" w:color="auto"/>
        <w:left w:val="none" w:sz="0" w:space="0" w:color="auto"/>
        <w:bottom w:val="none" w:sz="0" w:space="0" w:color="auto"/>
        <w:right w:val="none" w:sz="0" w:space="0" w:color="auto"/>
      </w:divBdr>
    </w:div>
    <w:div w:id="827675575">
      <w:bodyDiv w:val="1"/>
      <w:marLeft w:val="0"/>
      <w:marRight w:val="0"/>
      <w:marTop w:val="0"/>
      <w:marBottom w:val="0"/>
      <w:divBdr>
        <w:top w:val="none" w:sz="0" w:space="0" w:color="auto"/>
        <w:left w:val="none" w:sz="0" w:space="0" w:color="auto"/>
        <w:bottom w:val="none" w:sz="0" w:space="0" w:color="auto"/>
        <w:right w:val="none" w:sz="0" w:space="0" w:color="auto"/>
      </w:divBdr>
    </w:div>
    <w:div w:id="971594868">
      <w:bodyDiv w:val="1"/>
      <w:marLeft w:val="0"/>
      <w:marRight w:val="0"/>
      <w:marTop w:val="0"/>
      <w:marBottom w:val="0"/>
      <w:divBdr>
        <w:top w:val="none" w:sz="0" w:space="0" w:color="auto"/>
        <w:left w:val="none" w:sz="0" w:space="0" w:color="auto"/>
        <w:bottom w:val="none" w:sz="0" w:space="0" w:color="auto"/>
        <w:right w:val="none" w:sz="0" w:space="0" w:color="auto"/>
      </w:divBdr>
    </w:div>
    <w:div w:id="1031763780">
      <w:bodyDiv w:val="1"/>
      <w:marLeft w:val="0"/>
      <w:marRight w:val="0"/>
      <w:marTop w:val="0"/>
      <w:marBottom w:val="0"/>
      <w:divBdr>
        <w:top w:val="none" w:sz="0" w:space="0" w:color="auto"/>
        <w:left w:val="none" w:sz="0" w:space="0" w:color="auto"/>
        <w:bottom w:val="none" w:sz="0" w:space="0" w:color="auto"/>
        <w:right w:val="none" w:sz="0" w:space="0" w:color="auto"/>
      </w:divBdr>
    </w:div>
    <w:div w:id="1200243613">
      <w:bodyDiv w:val="1"/>
      <w:marLeft w:val="0"/>
      <w:marRight w:val="0"/>
      <w:marTop w:val="0"/>
      <w:marBottom w:val="0"/>
      <w:divBdr>
        <w:top w:val="none" w:sz="0" w:space="0" w:color="auto"/>
        <w:left w:val="none" w:sz="0" w:space="0" w:color="auto"/>
        <w:bottom w:val="none" w:sz="0" w:space="0" w:color="auto"/>
        <w:right w:val="none" w:sz="0" w:space="0" w:color="auto"/>
      </w:divBdr>
    </w:div>
    <w:div w:id="1299186720">
      <w:bodyDiv w:val="1"/>
      <w:marLeft w:val="0"/>
      <w:marRight w:val="0"/>
      <w:marTop w:val="0"/>
      <w:marBottom w:val="0"/>
      <w:divBdr>
        <w:top w:val="none" w:sz="0" w:space="0" w:color="auto"/>
        <w:left w:val="none" w:sz="0" w:space="0" w:color="auto"/>
        <w:bottom w:val="none" w:sz="0" w:space="0" w:color="auto"/>
        <w:right w:val="none" w:sz="0" w:space="0" w:color="auto"/>
      </w:divBdr>
    </w:div>
    <w:div w:id="1389647440">
      <w:bodyDiv w:val="1"/>
      <w:marLeft w:val="0"/>
      <w:marRight w:val="0"/>
      <w:marTop w:val="0"/>
      <w:marBottom w:val="0"/>
      <w:divBdr>
        <w:top w:val="none" w:sz="0" w:space="0" w:color="auto"/>
        <w:left w:val="none" w:sz="0" w:space="0" w:color="auto"/>
        <w:bottom w:val="none" w:sz="0" w:space="0" w:color="auto"/>
        <w:right w:val="none" w:sz="0" w:space="0" w:color="auto"/>
      </w:divBdr>
    </w:div>
    <w:div w:id="1455058244">
      <w:bodyDiv w:val="1"/>
      <w:marLeft w:val="0"/>
      <w:marRight w:val="0"/>
      <w:marTop w:val="0"/>
      <w:marBottom w:val="0"/>
      <w:divBdr>
        <w:top w:val="none" w:sz="0" w:space="0" w:color="auto"/>
        <w:left w:val="none" w:sz="0" w:space="0" w:color="auto"/>
        <w:bottom w:val="none" w:sz="0" w:space="0" w:color="auto"/>
        <w:right w:val="none" w:sz="0" w:space="0" w:color="auto"/>
      </w:divBdr>
    </w:div>
    <w:div w:id="1523394674">
      <w:bodyDiv w:val="1"/>
      <w:marLeft w:val="0"/>
      <w:marRight w:val="0"/>
      <w:marTop w:val="0"/>
      <w:marBottom w:val="0"/>
      <w:divBdr>
        <w:top w:val="none" w:sz="0" w:space="0" w:color="auto"/>
        <w:left w:val="none" w:sz="0" w:space="0" w:color="auto"/>
        <w:bottom w:val="none" w:sz="0" w:space="0" w:color="auto"/>
        <w:right w:val="none" w:sz="0" w:space="0" w:color="auto"/>
      </w:divBdr>
    </w:div>
    <w:div w:id="1582715907">
      <w:bodyDiv w:val="1"/>
      <w:marLeft w:val="0"/>
      <w:marRight w:val="0"/>
      <w:marTop w:val="0"/>
      <w:marBottom w:val="0"/>
      <w:divBdr>
        <w:top w:val="none" w:sz="0" w:space="0" w:color="auto"/>
        <w:left w:val="none" w:sz="0" w:space="0" w:color="auto"/>
        <w:bottom w:val="none" w:sz="0" w:space="0" w:color="auto"/>
        <w:right w:val="none" w:sz="0" w:space="0" w:color="auto"/>
      </w:divBdr>
    </w:div>
    <w:div w:id="1729571638">
      <w:bodyDiv w:val="1"/>
      <w:marLeft w:val="0"/>
      <w:marRight w:val="0"/>
      <w:marTop w:val="0"/>
      <w:marBottom w:val="0"/>
      <w:divBdr>
        <w:top w:val="none" w:sz="0" w:space="0" w:color="auto"/>
        <w:left w:val="none" w:sz="0" w:space="0" w:color="auto"/>
        <w:bottom w:val="none" w:sz="0" w:space="0" w:color="auto"/>
        <w:right w:val="none" w:sz="0" w:space="0" w:color="auto"/>
      </w:divBdr>
    </w:div>
    <w:div w:id="1847164329">
      <w:bodyDiv w:val="1"/>
      <w:marLeft w:val="0"/>
      <w:marRight w:val="0"/>
      <w:marTop w:val="0"/>
      <w:marBottom w:val="0"/>
      <w:divBdr>
        <w:top w:val="none" w:sz="0" w:space="0" w:color="auto"/>
        <w:left w:val="none" w:sz="0" w:space="0" w:color="auto"/>
        <w:bottom w:val="none" w:sz="0" w:space="0" w:color="auto"/>
        <w:right w:val="none" w:sz="0" w:space="0" w:color="auto"/>
      </w:divBdr>
    </w:div>
    <w:div w:id="1869830295">
      <w:bodyDiv w:val="1"/>
      <w:marLeft w:val="0"/>
      <w:marRight w:val="0"/>
      <w:marTop w:val="0"/>
      <w:marBottom w:val="0"/>
      <w:divBdr>
        <w:top w:val="none" w:sz="0" w:space="0" w:color="auto"/>
        <w:left w:val="none" w:sz="0" w:space="0" w:color="auto"/>
        <w:bottom w:val="none" w:sz="0" w:space="0" w:color="auto"/>
        <w:right w:val="none" w:sz="0" w:space="0" w:color="auto"/>
      </w:divBdr>
      <w:divsChild>
        <w:div w:id="1309365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110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pload.wikimedia.org/wikipedia/commons/e/e5/U+2675_DejaVu_Sans.svg" TargetMode="External"/><Relationship Id="rId18" Type="http://schemas.openxmlformats.org/officeDocument/2006/relationships/image" Target="media/image5.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pload.wikimedia.org/wikipedia/commons/9/9a/U+2679_DejaVu_Sans.sv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upload.wikimedia.org/wikipedia/commons/f/f9/U+2677_DejaVu_Sans.svg" TargetMode="External"/><Relationship Id="rId25" Type="http://schemas.openxmlformats.org/officeDocument/2006/relationships/hyperlink" Target="http://newjersey.earth911.org/"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pload.wikimedia.org/wikipedia/commons/c/c6/U+2674_DejaVu_Sans.svg" TargetMode="External"/><Relationship Id="rId24" Type="http://schemas.openxmlformats.org/officeDocument/2006/relationships/hyperlink" Target="http://www.call2recycle.org/"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upload.wikimedia.org/wikipedia/commons/6/67/U+2676_DejaVu_Sans.svg" TargetMode="External"/><Relationship Id="rId23" Type="http://schemas.openxmlformats.org/officeDocument/2006/relationships/hyperlink" Target="http://newjersey.earth911.org"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upload.wikimedia.org/wikipedia/commons/6/62/U+2678_DejaVu_Sans.svg"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upload.wikimedia.org/wikipedia/commons/e/e1/U+2673_DejaVu_Sans.svg" TargetMode="Externa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C052E-9C46-43AD-BACD-831C2EA3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1590</Words>
  <Characters>9068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2011 SWMP AMENDMENT</vt:lpstr>
    </vt:vector>
  </TitlesOfParts>
  <Company>Cape May County MUA</Company>
  <LinksUpToDate>false</LinksUpToDate>
  <CharactersWithSpaces>10637</CharactersWithSpaces>
  <SharedDoc>false</SharedDoc>
  <HLinks>
    <vt:vector size="54" baseType="variant">
      <vt:variant>
        <vt:i4>6291498</vt:i4>
      </vt:variant>
      <vt:variant>
        <vt:i4>45</vt:i4>
      </vt:variant>
      <vt:variant>
        <vt:i4>0</vt:i4>
      </vt:variant>
      <vt:variant>
        <vt:i4>5</vt:i4>
      </vt:variant>
      <vt:variant>
        <vt:lpwstr>http://newjersey.earth911.org/</vt:lpwstr>
      </vt:variant>
      <vt:variant>
        <vt:lpwstr/>
      </vt:variant>
      <vt:variant>
        <vt:i4>1376322</vt:i4>
      </vt:variant>
      <vt:variant>
        <vt:i4>42</vt:i4>
      </vt:variant>
      <vt:variant>
        <vt:i4>0</vt:i4>
      </vt:variant>
      <vt:variant>
        <vt:i4>5</vt:i4>
      </vt:variant>
      <vt:variant>
        <vt:lpwstr>http://www.call2recycle.org/</vt:lpwstr>
      </vt:variant>
      <vt:variant>
        <vt:lpwstr/>
      </vt:variant>
      <vt:variant>
        <vt:i4>327764</vt:i4>
      </vt:variant>
      <vt:variant>
        <vt:i4>36</vt:i4>
      </vt:variant>
      <vt:variant>
        <vt:i4>0</vt:i4>
      </vt:variant>
      <vt:variant>
        <vt:i4>5</vt:i4>
      </vt:variant>
      <vt:variant>
        <vt:lpwstr>http://upload.wikimedia.org/wikipedia/commons/9/9a/U%2B2679_DejaVu_Sans.svg</vt:lpwstr>
      </vt:variant>
      <vt:variant>
        <vt:lpwstr/>
      </vt:variant>
      <vt:variant>
        <vt:i4>5636181</vt:i4>
      </vt:variant>
      <vt:variant>
        <vt:i4>30</vt:i4>
      </vt:variant>
      <vt:variant>
        <vt:i4>0</vt:i4>
      </vt:variant>
      <vt:variant>
        <vt:i4>5</vt:i4>
      </vt:variant>
      <vt:variant>
        <vt:lpwstr>http://upload.wikimedia.org/wikipedia/commons/6/62/U%2B2678_DejaVu_Sans.svg</vt:lpwstr>
      </vt:variant>
      <vt:variant>
        <vt:lpwstr/>
      </vt:variant>
      <vt:variant>
        <vt:i4>6094938</vt:i4>
      </vt:variant>
      <vt:variant>
        <vt:i4>24</vt:i4>
      </vt:variant>
      <vt:variant>
        <vt:i4>0</vt:i4>
      </vt:variant>
      <vt:variant>
        <vt:i4>5</vt:i4>
      </vt:variant>
      <vt:variant>
        <vt:lpwstr>http://upload.wikimedia.org/wikipedia/commons/f/f9/U%2B2677_DejaVu_Sans.svg</vt:lpwstr>
      </vt:variant>
      <vt:variant>
        <vt:lpwstr/>
      </vt:variant>
      <vt:variant>
        <vt:i4>5439579</vt:i4>
      </vt:variant>
      <vt:variant>
        <vt:i4>18</vt:i4>
      </vt:variant>
      <vt:variant>
        <vt:i4>0</vt:i4>
      </vt:variant>
      <vt:variant>
        <vt:i4>5</vt:i4>
      </vt:variant>
      <vt:variant>
        <vt:lpwstr>http://upload.wikimedia.org/wikipedia/commons/6/67/U%2B2676_DejaVu_Sans.svg</vt:lpwstr>
      </vt:variant>
      <vt:variant>
        <vt:lpwstr/>
      </vt:variant>
      <vt:variant>
        <vt:i4>5308504</vt:i4>
      </vt:variant>
      <vt:variant>
        <vt:i4>12</vt:i4>
      </vt:variant>
      <vt:variant>
        <vt:i4>0</vt:i4>
      </vt:variant>
      <vt:variant>
        <vt:i4>5</vt:i4>
      </vt:variant>
      <vt:variant>
        <vt:lpwstr>http://upload.wikimedia.org/wikipedia/commons/e/e5/U%2B2675_DejaVu_Sans.svg</vt:lpwstr>
      </vt:variant>
      <vt:variant>
        <vt:lpwstr/>
      </vt:variant>
      <vt:variant>
        <vt:i4>5374041</vt:i4>
      </vt:variant>
      <vt:variant>
        <vt:i4>6</vt:i4>
      </vt:variant>
      <vt:variant>
        <vt:i4>0</vt:i4>
      </vt:variant>
      <vt:variant>
        <vt:i4>5</vt:i4>
      </vt:variant>
      <vt:variant>
        <vt:lpwstr>http://upload.wikimedia.org/wikipedia/commons/c/c6/U%2B2674_DejaVu_Sans.svg</vt:lpwstr>
      </vt:variant>
      <vt:variant>
        <vt:lpwstr/>
      </vt:variant>
      <vt:variant>
        <vt:i4>5570654</vt:i4>
      </vt:variant>
      <vt:variant>
        <vt:i4>0</vt:i4>
      </vt:variant>
      <vt:variant>
        <vt:i4>0</vt:i4>
      </vt:variant>
      <vt:variant>
        <vt:i4>5</vt:i4>
      </vt:variant>
      <vt:variant>
        <vt:lpwstr>http://upload.wikimedia.org/wikipedia/commons/e/e1/U%2B2673_DejaVu_Sans.svg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SWMP AMENDMENT</dc:title>
  <dc:creator>LeonikDM</dc:creator>
  <cp:lastModifiedBy>McDevitt, Annie M</cp:lastModifiedBy>
  <cp:revision>2</cp:revision>
  <cp:lastPrinted>2013-03-20T16:15:00Z</cp:lastPrinted>
  <dcterms:created xsi:type="dcterms:W3CDTF">2013-04-15T18:16:00Z</dcterms:created>
  <dcterms:modified xsi:type="dcterms:W3CDTF">2013-04-15T18:16:00Z</dcterms:modified>
</cp:coreProperties>
</file>