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69BF9" w14:textId="77777777" w:rsidR="00991E23" w:rsidRDefault="004C2B31" w:rsidP="00614F0D">
      <w:pPr>
        <w:framePr w:h="0" w:hSpace="180" w:wrap="around" w:vAnchor="text" w:hAnchor="page" w:x="805" w:y="-107"/>
      </w:pPr>
      <w:r>
        <w:rPr>
          <w:noProof/>
        </w:rPr>
        <w:drawing>
          <wp:inline distT="0" distB="0" distL="0" distR="0" wp14:anchorId="12AD5365" wp14:editId="1E650557">
            <wp:extent cx="1261745" cy="12680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745" cy="1268095"/>
                    </a:xfrm>
                    <a:prstGeom prst="rect">
                      <a:avLst/>
                    </a:prstGeom>
                    <a:noFill/>
                  </pic:spPr>
                </pic:pic>
              </a:graphicData>
            </a:graphic>
          </wp:inline>
        </w:drawing>
      </w:r>
    </w:p>
    <w:p w14:paraId="08DA61B3" w14:textId="77777777" w:rsidR="00991E23" w:rsidRDefault="00425553">
      <w:pPr>
        <w:tabs>
          <w:tab w:val="left" w:pos="2790"/>
        </w:tabs>
        <w:ind w:left="1440"/>
        <w:rPr>
          <w:rFonts w:ascii="Monotype Corsiva" w:hAnsi="Monotype Corsiva"/>
          <w:b/>
          <w:noProof/>
          <w:color w:val="auto"/>
          <w:sz w:val="56"/>
        </w:rPr>
      </w:pPr>
      <w:r>
        <w:rPr>
          <w:rFonts w:ascii="Monotype Corsiva" w:hAnsi="Monotype Corsiva"/>
          <w:b/>
          <w:noProof/>
          <w:color w:val="auto"/>
          <w:sz w:val="56"/>
        </w:rPr>
        <w:t>C</w:t>
      </w:r>
      <w:r w:rsidR="004C2B31" w:rsidRPr="004C2B31">
        <w:rPr>
          <w:rFonts w:ascii="Monotype Corsiva" w:hAnsi="Monotype Corsiva"/>
          <w:b/>
          <w:noProof/>
          <w:color w:val="auto"/>
          <w:sz w:val="56"/>
        </w:rPr>
        <w:t>ity of Maywood</w:t>
      </w:r>
      <w:r w:rsidR="004C2B31">
        <w:rPr>
          <w:rFonts w:ascii="Monotype Corsiva" w:hAnsi="Monotype Corsiva"/>
          <w:b/>
          <w:noProof/>
          <w:color w:val="auto"/>
          <w:sz w:val="56"/>
        </w:rPr>
        <w:t>, CA</w:t>
      </w:r>
    </w:p>
    <w:p w14:paraId="3CE2B305" w14:textId="77777777" w:rsidR="005E0ED2" w:rsidRPr="0038473A" w:rsidRDefault="005E0ED2">
      <w:pPr>
        <w:tabs>
          <w:tab w:val="left" w:pos="2790"/>
        </w:tabs>
        <w:ind w:left="1440"/>
        <w:rPr>
          <w:rFonts w:ascii="Monotype Corsiva" w:hAnsi="Monotype Corsiva"/>
          <w:sz w:val="28"/>
        </w:rPr>
      </w:pPr>
      <w:r w:rsidRPr="0038473A">
        <w:rPr>
          <w:rFonts w:ascii="Monotype Corsiva" w:hAnsi="Monotype Corsiva"/>
          <w:noProof/>
          <w:color w:val="auto"/>
          <w:sz w:val="28"/>
        </w:rPr>
        <w:t>4319 East Slauson Ave.</w:t>
      </w:r>
    </w:p>
    <w:p w14:paraId="5FFA99FC" w14:textId="77777777" w:rsidR="00554C09" w:rsidRDefault="00554C09">
      <w:pPr>
        <w:tabs>
          <w:tab w:val="left" w:pos="2790"/>
        </w:tabs>
        <w:ind w:left="1440"/>
        <w:rPr>
          <w:rFonts w:ascii="Monotype Corsiva" w:hAnsi="Monotype Corsiva"/>
          <w:b/>
          <w:color w:val="auto"/>
          <w:sz w:val="48"/>
          <w:szCs w:val="28"/>
        </w:rPr>
      </w:pPr>
    </w:p>
    <w:p w14:paraId="2BF24A37" w14:textId="583F61FE" w:rsidR="003C66B7" w:rsidRPr="00547270" w:rsidRDefault="00C52B4F">
      <w:pPr>
        <w:tabs>
          <w:tab w:val="left" w:pos="2790"/>
        </w:tabs>
        <w:ind w:left="1440"/>
        <w:rPr>
          <w:rFonts w:ascii="Monotype Corsiva" w:hAnsi="Monotype Corsiva"/>
          <w:b/>
          <w:color w:val="auto"/>
          <w:sz w:val="36"/>
          <w:szCs w:val="28"/>
        </w:rPr>
      </w:pPr>
      <w:r>
        <w:rPr>
          <w:rFonts w:ascii="Monotype Corsiva" w:hAnsi="Monotype Corsiva"/>
          <w:b/>
          <w:color w:val="auto"/>
          <w:sz w:val="36"/>
          <w:szCs w:val="28"/>
        </w:rPr>
        <w:t xml:space="preserve">Finance </w:t>
      </w:r>
      <w:r w:rsidR="00167EAF">
        <w:rPr>
          <w:rFonts w:ascii="Monotype Corsiva" w:hAnsi="Monotype Corsiva"/>
          <w:b/>
          <w:color w:val="auto"/>
          <w:sz w:val="36"/>
          <w:szCs w:val="28"/>
        </w:rPr>
        <w:t>Specialist</w:t>
      </w:r>
    </w:p>
    <w:p w14:paraId="0915E884" w14:textId="77777777" w:rsidR="002677CE" w:rsidRPr="0038473A" w:rsidRDefault="002677CE">
      <w:pPr>
        <w:tabs>
          <w:tab w:val="left" w:pos="2790"/>
        </w:tabs>
        <w:ind w:left="1440"/>
        <w:rPr>
          <w:rFonts w:ascii="Monotype Corsiva" w:hAnsi="Monotype Corsiva"/>
          <w:color w:val="auto"/>
          <w:sz w:val="32"/>
          <w:szCs w:val="28"/>
        </w:rPr>
      </w:pPr>
      <w:r w:rsidRPr="0038473A">
        <w:rPr>
          <w:rFonts w:ascii="Monotype Corsiva" w:hAnsi="Monotype Corsiva"/>
          <w:color w:val="auto"/>
          <w:sz w:val="32"/>
          <w:szCs w:val="28"/>
        </w:rPr>
        <w:t>Full-time with competitive bene</w:t>
      </w:r>
      <w:r w:rsidR="00517FDD" w:rsidRPr="0038473A">
        <w:rPr>
          <w:rFonts w:ascii="Monotype Corsiva" w:hAnsi="Monotype Corsiva"/>
          <w:color w:val="auto"/>
          <w:sz w:val="32"/>
          <w:szCs w:val="28"/>
        </w:rPr>
        <w:t>f</w:t>
      </w:r>
      <w:r w:rsidRPr="0038473A">
        <w:rPr>
          <w:rFonts w:ascii="Monotype Corsiva" w:hAnsi="Monotype Corsiva"/>
          <w:color w:val="auto"/>
          <w:sz w:val="32"/>
          <w:szCs w:val="28"/>
        </w:rPr>
        <w:t>it package</w:t>
      </w:r>
    </w:p>
    <w:p w14:paraId="2885BCD6" w14:textId="17E56145" w:rsidR="002677CE" w:rsidRPr="0038473A" w:rsidRDefault="00547270" w:rsidP="002677CE">
      <w:pPr>
        <w:tabs>
          <w:tab w:val="left" w:pos="2790"/>
        </w:tabs>
        <w:ind w:left="1440"/>
        <w:rPr>
          <w:rFonts w:ascii="Monotype Corsiva" w:hAnsi="Monotype Corsiva"/>
          <w:color w:val="auto"/>
          <w:sz w:val="28"/>
          <w:szCs w:val="28"/>
        </w:rPr>
      </w:pPr>
      <w:r>
        <w:rPr>
          <w:rFonts w:ascii="Monotype Corsiva" w:hAnsi="Monotype Corsiva"/>
          <w:color w:val="auto"/>
          <w:sz w:val="28"/>
          <w:szCs w:val="28"/>
        </w:rPr>
        <w:t xml:space="preserve">         </w:t>
      </w:r>
      <w:r w:rsidR="00926556" w:rsidRPr="0038473A">
        <w:rPr>
          <w:rFonts w:ascii="Monotype Corsiva" w:hAnsi="Monotype Corsiva"/>
          <w:color w:val="auto"/>
          <w:sz w:val="28"/>
          <w:szCs w:val="28"/>
        </w:rPr>
        <w:t>Salary Ra</w:t>
      </w:r>
      <w:r w:rsidR="006A33DA" w:rsidRPr="0038473A">
        <w:rPr>
          <w:rFonts w:ascii="Monotype Corsiva" w:hAnsi="Monotype Corsiva"/>
          <w:color w:val="auto"/>
          <w:sz w:val="28"/>
          <w:szCs w:val="28"/>
        </w:rPr>
        <w:t>n</w:t>
      </w:r>
      <w:r w:rsidR="001672B3">
        <w:rPr>
          <w:rFonts w:ascii="Monotype Corsiva" w:hAnsi="Monotype Corsiva"/>
          <w:color w:val="auto"/>
          <w:sz w:val="28"/>
          <w:szCs w:val="28"/>
        </w:rPr>
        <w:t>ge ($</w:t>
      </w:r>
      <w:r w:rsidR="005B690B">
        <w:rPr>
          <w:rFonts w:ascii="Monotype Corsiva" w:hAnsi="Monotype Corsiva"/>
          <w:color w:val="auto"/>
          <w:sz w:val="28"/>
          <w:szCs w:val="28"/>
        </w:rPr>
        <w:t>49,920 - $</w:t>
      </w:r>
      <w:r w:rsidR="00167EAF">
        <w:rPr>
          <w:rFonts w:ascii="Monotype Corsiva" w:hAnsi="Monotype Corsiva"/>
          <w:color w:val="auto"/>
          <w:sz w:val="28"/>
          <w:szCs w:val="28"/>
        </w:rPr>
        <w:t xml:space="preserve"> 57,408</w:t>
      </w:r>
      <w:r w:rsidR="002677CE" w:rsidRPr="0038473A">
        <w:rPr>
          <w:rFonts w:ascii="Monotype Corsiva" w:hAnsi="Monotype Corsiva"/>
          <w:color w:val="auto"/>
          <w:sz w:val="28"/>
          <w:szCs w:val="28"/>
        </w:rPr>
        <w:t>)</w:t>
      </w:r>
    </w:p>
    <w:p w14:paraId="2DAA3004" w14:textId="77777777" w:rsidR="002677CE" w:rsidRPr="0038473A" w:rsidRDefault="002677CE" w:rsidP="002677CE">
      <w:pPr>
        <w:tabs>
          <w:tab w:val="left" w:pos="2790"/>
        </w:tabs>
        <w:ind w:left="1440"/>
        <w:rPr>
          <w:rFonts w:ascii="Monotype Corsiva" w:hAnsi="Monotype Corsiva"/>
          <w:b/>
          <w:color w:val="auto"/>
          <w:sz w:val="28"/>
          <w:szCs w:val="28"/>
        </w:rPr>
      </w:pPr>
    </w:p>
    <w:p w14:paraId="7500CDDC" w14:textId="77777777" w:rsidR="00926556" w:rsidRPr="002677CE" w:rsidRDefault="002677CE" w:rsidP="00517FDD">
      <w:pPr>
        <w:tabs>
          <w:tab w:val="left" w:pos="2790"/>
        </w:tabs>
        <w:jc w:val="center"/>
        <w:rPr>
          <w:rFonts w:ascii="Monotype Corsiva" w:hAnsi="Monotype Corsiva"/>
          <w:b/>
          <w:sz w:val="28"/>
          <w:szCs w:val="28"/>
        </w:rPr>
      </w:pPr>
      <w:r w:rsidRPr="0038473A">
        <w:rPr>
          <w:rFonts w:ascii="Monotype Corsiva" w:hAnsi="Monotype Corsiva"/>
          <w:b/>
          <w:color w:val="auto"/>
          <w:sz w:val="28"/>
          <w:szCs w:val="28"/>
        </w:rPr>
        <w:t>**</w:t>
      </w:r>
      <w:proofErr w:type="gramStart"/>
      <w:r w:rsidRPr="0038473A">
        <w:rPr>
          <w:rFonts w:ascii="Monotype Corsiva" w:hAnsi="Monotype Corsiva"/>
          <w:b/>
          <w:color w:val="auto"/>
          <w:sz w:val="28"/>
          <w:szCs w:val="28"/>
        </w:rPr>
        <w:t>*  For</w:t>
      </w:r>
      <w:proofErr w:type="gramEnd"/>
      <w:r w:rsidRPr="0038473A">
        <w:rPr>
          <w:rFonts w:ascii="Monotype Corsiva" w:hAnsi="Monotype Corsiva"/>
          <w:b/>
          <w:color w:val="auto"/>
          <w:sz w:val="28"/>
          <w:szCs w:val="28"/>
        </w:rPr>
        <w:t xml:space="preserve"> Application Material</w:t>
      </w:r>
      <w:r w:rsidR="00517FDD" w:rsidRPr="0038473A">
        <w:rPr>
          <w:rFonts w:ascii="Monotype Corsiva" w:hAnsi="Monotype Corsiva"/>
          <w:b/>
          <w:color w:val="auto"/>
          <w:sz w:val="28"/>
          <w:szCs w:val="28"/>
        </w:rPr>
        <w:t>s</w:t>
      </w:r>
      <w:r w:rsidRPr="0038473A">
        <w:rPr>
          <w:rFonts w:ascii="Monotype Corsiva" w:hAnsi="Monotype Corsiva"/>
          <w:b/>
          <w:color w:val="auto"/>
          <w:sz w:val="28"/>
          <w:szCs w:val="28"/>
        </w:rPr>
        <w:t xml:space="preserve"> visit our website at </w:t>
      </w:r>
      <w:hyperlink r:id="rId9" w:history="1">
        <w:r w:rsidR="005E0ED2" w:rsidRPr="0038473A">
          <w:rPr>
            <w:rStyle w:val="Hyperlink"/>
            <w:rFonts w:ascii="Monotype Corsiva" w:hAnsi="Monotype Corsiva"/>
            <w:b/>
            <w:color w:val="auto"/>
            <w:sz w:val="28"/>
            <w:szCs w:val="28"/>
          </w:rPr>
          <w:t>www.cityofmaywood.com</w:t>
        </w:r>
      </w:hyperlink>
      <w:r w:rsidRPr="0038473A">
        <w:rPr>
          <w:rFonts w:ascii="Monotype Corsiva" w:hAnsi="Monotype Corsiva"/>
          <w:b/>
          <w:color w:val="auto"/>
          <w:sz w:val="28"/>
          <w:szCs w:val="28"/>
        </w:rPr>
        <w:t xml:space="preserve">  ***</w:t>
      </w:r>
    </w:p>
    <w:p w14:paraId="3AE66AE8" w14:textId="245EB70A" w:rsidR="00991E23" w:rsidRDefault="00517FDD" w:rsidP="00517FDD">
      <w:pPr>
        <w:jc w:val="center"/>
        <w:rPr>
          <w:rFonts w:ascii="Monotype Corsiva" w:hAnsi="Monotype Corsiva" w:cs="Arial"/>
          <w:color w:val="auto"/>
        </w:rPr>
      </w:pPr>
      <w:r w:rsidRPr="00517FDD">
        <w:rPr>
          <w:rFonts w:ascii="Monotype Corsiva" w:hAnsi="Monotype Corsiva" w:cs="Arial"/>
          <w:color w:val="auto"/>
        </w:rPr>
        <w:t>A completed City Application Form</w:t>
      </w:r>
      <w:r w:rsidR="00B83C4C">
        <w:rPr>
          <w:rFonts w:ascii="Monotype Corsiva" w:hAnsi="Monotype Corsiva" w:cs="Arial"/>
          <w:color w:val="auto"/>
        </w:rPr>
        <w:t xml:space="preserve"> and </w:t>
      </w:r>
      <w:r>
        <w:rPr>
          <w:rFonts w:ascii="Monotype Corsiva" w:hAnsi="Monotype Corsiva" w:cs="Arial"/>
          <w:color w:val="auto"/>
        </w:rPr>
        <w:t xml:space="preserve">Resume </w:t>
      </w:r>
      <w:r w:rsidR="005E0ED2">
        <w:rPr>
          <w:rFonts w:ascii="Monotype Corsiva" w:hAnsi="Monotype Corsiva" w:cs="Arial"/>
          <w:color w:val="auto"/>
        </w:rPr>
        <w:t>are</w:t>
      </w:r>
      <w:r w:rsidRPr="00517FDD">
        <w:rPr>
          <w:rFonts w:ascii="Monotype Corsiva" w:hAnsi="Monotype Corsiva" w:cs="Arial"/>
          <w:color w:val="auto"/>
        </w:rPr>
        <w:t xml:space="preserve"> required for this recruitmen</w:t>
      </w:r>
      <w:r>
        <w:rPr>
          <w:rFonts w:ascii="Monotype Corsiva" w:hAnsi="Monotype Corsiva" w:cs="Arial"/>
          <w:color w:val="auto"/>
        </w:rPr>
        <w:t>t</w:t>
      </w:r>
    </w:p>
    <w:p w14:paraId="34A01508" w14:textId="13CC7646" w:rsidR="0024241E" w:rsidRPr="00517FDD" w:rsidRDefault="0024241E" w:rsidP="00517FDD">
      <w:pPr>
        <w:jc w:val="center"/>
        <w:rPr>
          <w:rFonts w:ascii="Monotype Corsiva" w:hAnsi="Monotype Corsiva" w:cs="Arial"/>
          <w:color w:val="auto"/>
        </w:rPr>
      </w:pPr>
      <w:r>
        <w:rPr>
          <w:rFonts w:ascii="Monotype Corsiva" w:hAnsi="Monotype Corsiva" w:cs="Arial"/>
          <w:color w:val="auto"/>
        </w:rPr>
        <w:t xml:space="preserve">For additional information please </w:t>
      </w:r>
      <w:proofErr w:type="gramStart"/>
      <w:r>
        <w:rPr>
          <w:rFonts w:ascii="Monotype Corsiva" w:hAnsi="Monotype Corsiva" w:cs="Arial"/>
          <w:color w:val="auto"/>
        </w:rPr>
        <w:t xml:space="preserve">contact </w:t>
      </w:r>
      <w:r w:rsidR="00475434">
        <w:rPr>
          <w:rFonts w:ascii="Monotype Corsiva" w:hAnsi="Monotype Corsiva" w:cs="Arial"/>
          <w:color w:val="auto"/>
        </w:rPr>
        <w:t xml:space="preserve"> City</w:t>
      </w:r>
      <w:proofErr w:type="gramEnd"/>
      <w:r w:rsidR="00475434">
        <w:rPr>
          <w:rFonts w:ascii="Monotype Corsiva" w:hAnsi="Monotype Corsiva" w:cs="Arial"/>
          <w:color w:val="auto"/>
        </w:rPr>
        <w:t xml:space="preserve"> Hall at</w:t>
      </w:r>
      <w:r>
        <w:rPr>
          <w:rFonts w:ascii="Monotype Corsiva" w:hAnsi="Monotype Corsiva" w:cs="Arial"/>
          <w:color w:val="auto"/>
        </w:rPr>
        <w:t xml:space="preserve"> (323) 562-5707</w:t>
      </w:r>
    </w:p>
    <w:p w14:paraId="7C53AA12" w14:textId="77777777" w:rsidR="00517FDD" w:rsidRDefault="00517FDD" w:rsidP="00822894">
      <w:pPr>
        <w:jc w:val="both"/>
        <w:rPr>
          <w:rFonts w:ascii="Arial" w:hAnsi="Arial" w:cs="Arial"/>
          <w:b/>
          <w:color w:val="auto"/>
        </w:rPr>
      </w:pPr>
    </w:p>
    <w:p w14:paraId="30B07066" w14:textId="0C545D65" w:rsidR="00B22C57" w:rsidRPr="00A16110" w:rsidRDefault="002677CE" w:rsidP="00822894">
      <w:pPr>
        <w:jc w:val="both"/>
        <w:rPr>
          <w:b/>
          <w:color w:val="auto"/>
        </w:rPr>
      </w:pPr>
      <w:r w:rsidRPr="00A16110">
        <w:rPr>
          <w:b/>
          <w:color w:val="auto"/>
        </w:rPr>
        <w:t xml:space="preserve">Opening Date:  </w:t>
      </w:r>
      <w:r w:rsidRPr="00A16110">
        <w:rPr>
          <w:b/>
          <w:color w:val="auto"/>
        </w:rPr>
        <w:tab/>
      </w:r>
      <w:r w:rsidR="00167EAF" w:rsidRPr="00A16110">
        <w:rPr>
          <w:b/>
          <w:color w:val="auto"/>
        </w:rPr>
        <w:t>March 5</w:t>
      </w:r>
      <w:proofErr w:type="gramStart"/>
      <w:r w:rsidR="00167EAF" w:rsidRPr="00A16110">
        <w:rPr>
          <w:b/>
          <w:color w:val="auto"/>
        </w:rPr>
        <w:t xml:space="preserve">, </w:t>
      </w:r>
      <w:r w:rsidR="00547270" w:rsidRPr="00A16110">
        <w:rPr>
          <w:b/>
          <w:color w:val="auto"/>
        </w:rPr>
        <w:t xml:space="preserve"> 201</w:t>
      </w:r>
      <w:r w:rsidR="00167EAF" w:rsidRPr="00A16110">
        <w:rPr>
          <w:b/>
          <w:color w:val="auto"/>
        </w:rPr>
        <w:t>9</w:t>
      </w:r>
      <w:proofErr w:type="gramEnd"/>
      <w:r w:rsidR="00547270" w:rsidRPr="00A16110">
        <w:rPr>
          <w:b/>
          <w:color w:val="auto"/>
        </w:rPr>
        <w:t xml:space="preserve"> </w:t>
      </w:r>
    </w:p>
    <w:p w14:paraId="7BD4B645" w14:textId="77777777" w:rsidR="00517FDD" w:rsidRPr="00A16110" w:rsidRDefault="00517FDD" w:rsidP="00822894">
      <w:pPr>
        <w:jc w:val="both"/>
        <w:rPr>
          <w:b/>
          <w:color w:val="auto"/>
        </w:rPr>
      </w:pPr>
    </w:p>
    <w:p w14:paraId="2A615E44" w14:textId="389F50CA" w:rsidR="002677CE" w:rsidRPr="00A16110" w:rsidRDefault="002677CE" w:rsidP="00822894">
      <w:pPr>
        <w:jc w:val="both"/>
        <w:rPr>
          <w:b/>
          <w:color w:val="auto"/>
        </w:rPr>
      </w:pPr>
      <w:r w:rsidRPr="00A16110">
        <w:rPr>
          <w:b/>
          <w:color w:val="auto"/>
        </w:rPr>
        <w:t xml:space="preserve">Closing Date:   </w:t>
      </w:r>
      <w:r w:rsidRPr="00A16110">
        <w:rPr>
          <w:b/>
          <w:color w:val="auto"/>
        </w:rPr>
        <w:tab/>
      </w:r>
      <w:r w:rsidR="00167EAF" w:rsidRPr="00A16110">
        <w:rPr>
          <w:b/>
          <w:color w:val="auto"/>
        </w:rPr>
        <w:t>March</w:t>
      </w:r>
      <w:r w:rsidR="009761A1">
        <w:rPr>
          <w:b/>
          <w:color w:val="auto"/>
        </w:rPr>
        <w:t xml:space="preserve"> 2</w:t>
      </w:r>
      <w:r w:rsidR="00167EAF" w:rsidRPr="00A16110">
        <w:rPr>
          <w:b/>
          <w:color w:val="auto"/>
        </w:rPr>
        <w:t>5</w:t>
      </w:r>
      <w:r w:rsidR="00547270" w:rsidRPr="00A16110">
        <w:rPr>
          <w:b/>
          <w:color w:val="auto"/>
        </w:rPr>
        <w:t>, 201</w:t>
      </w:r>
      <w:r w:rsidR="00167EAF" w:rsidRPr="00A16110">
        <w:rPr>
          <w:b/>
          <w:color w:val="auto"/>
        </w:rPr>
        <w:t>9</w:t>
      </w:r>
      <w:r w:rsidR="00547270" w:rsidRPr="00A16110">
        <w:rPr>
          <w:b/>
          <w:color w:val="auto"/>
        </w:rPr>
        <w:t xml:space="preserve"> @</w:t>
      </w:r>
      <w:r w:rsidR="00517FDD" w:rsidRPr="00A16110">
        <w:rPr>
          <w:b/>
          <w:color w:val="auto"/>
        </w:rPr>
        <w:t xml:space="preserve"> 5pm</w:t>
      </w:r>
      <w:r w:rsidR="00FE71F8">
        <w:rPr>
          <w:b/>
          <w:color w:val="auto"/>
        </w:rPr>
        <w:t xml:space="preserve"> or until filled</w:t>
      </w:r>
      <w:bookmarkStart w:id="0" w:name="_GoBack"/>
      <w:bookmarkEnd w:id="0"/>
    </w:p>
    <w:p w14:paraId="746A3170" w14:textId="77777777" w:rsidR="002677CE" w:rsidRPr="00A16110" w:rsidRDefault="002677CE" w:rsidP="00822894">
      <w:pPr>
        <w:jc w:val="both"/>
        <w:rPr>
          <w:b/>
          <w:color w:val="auto"/>
          <w:u w:val="single"/>
        </w:rPr>
      </w:pPr>
    </w:p>
    <w:p w14:paraId="28F7949E" w14:textId="77777777" w:rsidR="00991E23" w:rsidRDefault="00991E23" w:rsidP="00822894">
      <w:pPr>
        <w:jc w:val="both"/>
        <w:rPr>
          <w:b/>
          <w:color w:val="auto"/>
          <w:u w:val="single"/>
        </w:rPr>
      </w:pPr>
      <w:r w:rsidRPr="00A16110">
        <w:rPr>
          <w:b/>
          <w:color w:val="auto"/>
          <w:u w:val="single"/>
        </w:rPr>
        <w:t>DEFINITION</w:t>
      </w:r>
    </w:p>
    <w:p w14:paraId="52754FA1" w14:textId="77777777" w:rsidR="00A16110" w:rsidRPr="00070A07" w:rsidRDefault="00A16110" w:rsidP="00822894">
      <w:pPr>
        <w:jc w:val="both"/>
        <w:rPr>
          <w:b/>
          <w:color w:val="auto"/>
          <w:u w:val="single"/>
        </w:rPr>
      </w:pPr>
    </w:p>
    <w:p w14:paraId="3D0D3FD9" w14:textId="633897FB" w:rsidR="00991E23" w:rsidRPr="00070A07" w:rsidRDefault="00FA7697" w:rsidP="00822894">
      <w:pPr>
        <w:jc w:val="both"/>
        <w:rPr>
          <w:color w:val="auto"/>
        </w:rPr>
      </w:pPr>
      <w:r w:rsidRPr="00070A07">
        <w:rPr>
          <w:color w:val="auto"/>
        </w:rPr>
        <w:t xml:space="preserve">The Finance Specialist will assist in any or all of the facets of Finance including but not limited </w:t>
      </w:r>
      <w:proofErr w:type="spellStart"/>
      <w:r w:rsidRPr="00070A07">
        <w:rPr>
          <w:color w:val="auto"/>
        </w:rPr>
        <w:t>to</w:t>
      </w:r>
      <w:proofErr w:type="gramStart"/>
      <w:r w:rsidRPr="00070A07">
        <w:rPr>
          <w:color w:val="auto"/>
        </w:rPr>
        <w:t>:</w:t>
      </w:r>
      <w:r w:rsidR="00657196" w:rsidRPr="00070A07">
        <w:rPr>
          <w:color w:val="auto"/>
        </w:rPr>
        <w:t>research</w:t>
      </w:r>
      <w:proofErr w:type="spellEnd"/>
      <w:proofErr w:type="gramEnd"/>
      <w:r w:rsidR="00657196" w:rsidRPr="00070A07">
        <w:rPr>
          <w:color w:val="auto"/>
        </w:rPr>
        <w:t xml:space="preserve"> and compliance with restricted fund regulations,</w:t>
      </w:r>
      <w:r w:rsidRPr="00070A07">
        <w:rPr>
          <w:color w:val="auto"/>
        </w:rPr>
        <w:t xml:space="preserve"> Payroll, </w:t>
      </w:r>
      <w:r w:rsidR="00657196" w:rsidRPr="00070A07">
        <w:rPr>
          <w:color w:val="auto"/>
        </w:rPr>
        <w:t xml:space="preserve">Grants administration, Contracts Administration, </w:t>
      </w:r>
      <w:r w:rsidRPr="00070A07">
        <w:rPr>
          <w:color w:val="auto"/>
        </w:rPr>
        <w:t xml:space="preserve">Accounts Payables, Accounts Receivables, Expense Management, Internal </w:t>
      </w:r>
      <w:r w:rsidR="00657196" w:rsidRPr="00070A07">
        <w:rPr>
          <w:color w:val="auto"/>
        </w:rPr>
        <w:t>Control and Staff</w:t>
      </w:r>
      <w:r w:rsidRPr="00070A07">
        <w:rPr>
          <w:color w:val="auto"/>
        </w:rPr>
        <w:t xml:space="preserve"> report</w:t>
      </w:r>
      <w:r w:rsidR="00657196" w:rsidRPr="00070A07">
        <w:rPr>
          <w:color w:val="auto"/>
        </w:rPr>
        <w:t>s</w:t>
      </w:r>
      <w:r w:rsidRPr="00070A07">
        <w:rPr>
          <w:color w:val="auto"/>
        </w:rPr>
        <w:t xml:space="preserve"> </w:t>
      </w:r>
      <w:r w:rsidR="00657196" w:rsidRPr="00070A07">
        <w:rPr>
          <w:color w:val="auto"/>
        </w:rPr>
        <w:t>preparation</w:t>
      </w:r>
      <w:r w:rsidR="00A16110" w:rsidRPr="00070A07">
        <w:rPr>
          <w:color w:val="auto"/>
        </w:rPr>
        <w:t>. The Finance Specialist will report to the Finance Director.</w:t>
      </w:r>
    </w:p>
    <w:p w14:paraId="4057487D" w14:textId="77777777" w:rsidR="00991E23" w:rsidRPr="00A16110" w:rsidRDefault="00991E23" w:rsidP="00822894">
      <w:pPr>
        <w:jc w:val="both"/>
        <w:rPr>
          <w:color w:val="auto"/>
        </w:rPr>
      </w:pPr>
    </w:p>
    <w:p w14:paraId="49A9AEB3" w14:textId="77777777" w:rsidR="00991E23" w:rsidRPr="00A16110" w:rsidRDefault="00991E23" w:rsidP="00822894">
      <w:pPr>
        <w:jc w:val="both"/>
        <w:rPr>
          <w:color w:val="auto"/>
        </w:rPr>
      </w:pPr>
      <w:r w:rsidRPr="00A16110">
        <w:rPr>
          <w:b/>
          <w:color w:val="auto"/>
          <w:u w:val="single"/>
        </w:rPr>
        <w:t xml:space="preserve">ESSENTIAL AND </w:t>
      </w:r>
      <w:r w:rsidR="003C7D25" w:rsidRPr="00A16110">
        <w:rPr>
          <w:b/>
          <w:color w:val="auto"/>
          <w:u w:val="single"/>
        </w:rPr>
        <w:t xml:space="preserve">SECONDARY </w:t>
      </w:r>
      <w:r w:rsidRPr="00A16110">
        <w:rPr>
          <w:b/>
          <w:color w:val="auto"/>
          <w:u w:val="single"/>
        </w:rPr>
        <w:t>FUNCTION STATEMENTS</w:t>
      </w:r>
      <w:r w:rsidRPr="00A16110">
        <w:rPr>
          <w:color w:val="auto"/>
        </w:rPr>
        <w:t>--</w:t>
      </w:r>
      <w:r w:rsidRPr="00A16110">
        <w:rPr>
          <w:i/>
          <w:color w:val="auto"/>
        </w:rPr>
        <w:t>Essential and other important responsibilities and duties may include, but are not limited to, the following</w:t>
      </w:r>
      <w:r w:rsidRPr="00A16110">
        <w:rPr>
          <w:color w:val="auto"/>
        </w:rPr>
        <w:t>:</w:t>
      </w:r>
    </w:p>
    <w:p w14:paraId="0D9FD9BB" w14:textId="77777777" w:rsidR="00740396" w:rsidRPr="00A16110" w:rsidRDefault="00740396" w:rsidP="00822894">
      <w:pPr>
        <w:jc w:val="both"/>
        <w:rPr>
          <w:color w:val="auto"/>
        </w:rPr>
      </w:pPr>
    </w:p>
    <w:p w14:paraId="48708019" w14:textId="465D5FEB" w:rsidR="00991E23" w:rsidRPr="00A16110" w:rsidRDefault="00991E23" w:rsidP="00822894">
      <w:pPr>
        <w:jc w:val="both"/>
        <w:rPr>
          <w:color w:val="auto"/>
          <w:u w:val="single"/>
        </w:rPr>
      </w:pPr>
      <w:r w:rsidRPr="00A16110">
        <w:rPr>
          <w:b/>
          <w:color w:val="auto"/>
          <w:u w:val="single"/>
        </w:rPr>
        <w:t>Essential Functions</w:t>
      </w:r>
      <w:r w:rsidRPr="00A16110">
        <w:rPr>
          <w:color w:val="auto"/>
          <w:u w:val="single"/>
        </w:rPr>
        <w:t>:</w:t>
      </w:r>
    </w:p>
    <w:p w14:paraId="073584B4" w14:textId="77777777" w:rsidR="00AF6BC0" w:rsidRPr="00A16110" w:rsidRDefault="00AF6BC0" w:rsidP="00822894">
      <w:pPr>
        <w:jc w:val="both"/>
        <w:rPr>
          <w:color w:val="auto"/>
          <w:u w:val="single"/>
        </w:rPr>
      </w:pPr>
    </w:p>
    <w:p w14:paraId="2B963BD3" w14:textId="0A474666" w:rsidR="00657196" w:rsidRPr="00A16110" w:rsidRDefault="00032534" w:rsidP="00657196">
      <w:pPr>
        <w:pStyle w:val="ListParagraph"/>
        <w:numPr>
          <w:ilvl w:val="0"/>
          <w:numId w:val="3"/>
        </w:numPr>
        <w:jc w:val="both"/>
        <w:rPr>
          <w:color w:val="auto"/>
        </w:rPr>
      </w:pPr>
      <w:r w:rsidRPr="00A16110">
        <w:rPr>
          <w:color w:val="auto"/>
        </w:rPr>
        <w:t>Assist in payroll functions and duties</w:t>
      </w:r>
    </w:p>
    <w:p w14:paraId="75995EC0" w14:textId="01948A3D" w:rsidR="00657196" w:rsidRPr="00A16110" w:rsidRDefault="00CA6B5C" w:rsidP="00657196">
      <w:pPr>
        <w:pStyle w:val="ListParagraph"/>
        <w:numPr>
          <w:ilvl w:val="0"/>
          <w:numId w:val="3"/>
        </w:numPr>
        <w:jc w:val="both"/>
        <w:rPr>
          <w:color w:val="auto"/>
        </w:rPr>
      </w:pPr>
      <w:r w:rsidRPr="00A16110">
        <w:rPr>
          <w:color w:val="auto"/>
        </w:rPr>
        <w:t>Assist</w:t>
      </w:r>
      <w:r w:rsidR="00657196" w:rsidRPr="00A16110">
        <w:rPr>
          <w:color w:val="auto"/>
        </w:rPr>
        <w:t xml:space="preserve"> with Grants administration</w:t>
      </w:r>
    </w:p>
    <w:p w14:paraId="4AC2CFD0" w14:textId="69DDB47E" w:rsidR="00657196" w:rsidRPr="00A16110" w:rsidRDefault="00657196" w:rsidP="00657196">
      <w:pPr>
        <w:pStyle w:val="ListParagraph"/>
        <w:numPr>
          <w:ilvl w:val="0"/>
          <w:numId w:val="3"/>
        </w:numPr>
        <w:jc w:val="both"/>
        <w:rPr>
          <w:color w:val="auto"/>
        </w:rPr>
      </w:pPr>
      <w:r w:rsidRPr="00A16110">
        <w:rPr>
          <w:color w:val="auto"/>
        </w:rPr>
        <w:t xml:space="preserve">Ensures </w:t>
      </w:r>
      <w:r w:rsidR="00032534" w:rsidRPr="00A16110">
        <w:rPr>
          <w:color w:val="auto"/>
        </w:rPr>
        <w:t>Contracts</w:t>
      </w:r>
      <w:r w:rsidRPr="00A16110">
        <w:rPr>
          <w:color w:val="auto"/>
        </w:rPr>
        <w:t xml:space="preserve"> compliance</w:t>
      </w:r>
    </w:p>
    <w:p w14:paraId="3219A589" w14:textId="490C8609" w:rsidR="00657196" w:rsidRPr="00A16110" w:rsidRDefault="00657196" w:rsidP="00657196">
      <w:pPr>
        <w:pStyle w:val="ListParagraph"/>
        <w:numPr>
          <w:ilvl w:val="0"/>
          <w:numId w:val="3"/>
        </w:numPr>
        <w:jc w:val="both"/>
        <w:rPr>
          <w:color w:val="auto"/>
        </w:rPr>
      </w:pPr>
      <w:r w:rsidRPr="00A16110">
        <w:rPr>
          <w:color w:val="auto"/>
        </w:rPr>
        <w:t xml:space="preserve">Researches and generates </w:t>
      </w:r>
      <w:r w:rsidR="00032534" w:rsidRPr="00A16110">
        <w:rPr>
          <w:color w:val="auto"/>
        </w:rPr>
        <w:t>p</w:t>
      </w:r>
      <w:r w:rsidRPr="00A16110">
        <w:rPr>
          <w:color w:val="auto"/>
        </w:rPr>
        <w:t xml:space="preserve">urchase orders for internal approval &amp; tracking of large expenses. </w:t>
      </w:r>
    </w:p>
    <w:p w14:paraId="102E1498" w14:textId="5C1B7432" w:rsidR="00657196" w:rsidRPr="00A16110" w:rsidRDefault="00657196" w:rsidP="00657196">
      <w:pPr>
        <w:pStyle w:val="ListParagraph"/>
        <w:numPr>
          <w:ilvl w:val="0"/>
          <w:numId w:val="3"/>
        </w:numPr>
        <w:jc w:val="both"/>
        <w:rPr>
          <w:color w:val="auto"/>
        </w:rPr>
      </w:pPr>
      <w:r w:rsidRPr="00A16110">
        <w:rPr>
          <w:color w:val="auto"/>
        </w:rPr>
        <w:t xml:space="preserve">Data entry </w:t>
      </w:r>
      <w:r w:rsidR="00CA6B5C" w:rsidRPr="00A16110">
        <w:rPr>
          <w:color w:val="auto"/>
        </w:rPr>
        <w:t xml:space="preserve">in to </w:t>
      </w:r>
      <w:r w:rsidRPr="00A16110">
        <w:rPr>
          <w:color w:val="auto"/>
        </w:rPr>
        <w:t xml:space="preserve">City’s accounting software </w:t>
      </w:r>
    </w:p>
    <w:p w14:paraId="600D04DA" w14:textId="52F09699" w:rsidR="00657196" w:rsidRPr="00A16110" w:rsidRDefault="00657196" w:rsidP="00CA6B5C">
      <w:pPr>
        <w:pStyle w:val="ListParagraph"/>
        <w:numPr>
          <w:ilvl w:val="0"/>
          <w:numId w:val="3"/>
        </w:numPr>
        <w:jc w:val="both"/>
        <w:rPr>
          <w:color w:val="auto"/>
        </w:rPr>
      </w:pPr>
      <w:r w:rsidRPr="00A16110">
        <w:rPr>
          <w:color w:val="auto"/>
        </w:rPr>
        <w:t>Manage reimburse</w:t>
      </w:r>
      <w:r w:rsidR="00856CB0" w:rsidRPr="00A16110">
        <w:rPr>
          <w:color w:val="auto"/>
        </w:rPr>
        <w:t xml:space="preserve">ments, review, </w:t>
      </w:r>
      <w:r w:rsidR="00A16110">
        <w:rPr>
          <w:color w:val="auto"/>
        </w:rPr>
        <w:t xml:space="preserve">and </w:t>
      </w:r>
      <w:r w:rsidR="00856CB0" w:rsidRPr="00A16110">
        <w:rPr>
          <w:color w:val="auto"/>
        </w:rPr>
        <w:t>verify documentation</w:t>
      </w:r>
      <w:r w:rsidRPr="00A16110">
        <w:rPr>
          <w:color w:val="auto"/>
        </w:rPr>
        <w:t xml:space="preserve"> </w:t>
      </w:r>
    </w:p>
    <w:p w14:paraId="56A8EF4C" w14:textId="0DB99D2D" w:rsidR="00032534" w:rsidRPr="00A16110" w:rsidRDefault="00032534" w:rsidP="00032534">
      <w:pPr>
        <w:pStyle w:val="ListParagraph"/>
        <w:numPr>
          <w:ilvl w:val="0"/>
          <w:numId w:val="3"/>
        </w:numPr>
        <w:jc w:val="both"/>
        <w:rPr>
          <w:b/>
          <w:color w:val="auto"/>
          <w:u w:val="single"/>
        </w:rPr>
      </w:pPr>
      <w:r w:rsidRPr="00A16110">
        <w:rPr>
          <w:color w:val="auto"/>
        </w:rPr>
        <w:t xml:space="preserve">Assists in the preparation of </w:t>
      </w:r>
      <w:proofErr w:type="spellStart"/>
      <w:r w:rsidRPr="00A16110">
        <w:rPr>
          <w:color w:val="auto"/>
        </w:rPr>
        <w:t>periodicfinancial</w:t>
      </w:r>
      <w:proofErr w:type="spellEnd"/>
      <w:r w:rsidRPr="00A16110">
        <w:rPr>
          <w:color w:val="auto"/>
        </w:rPr>
        <w:t xml:space="preserve"> reports and presentations.</w:t>
      </w:r>
    </w:p>
    <w:p w14:paraId="4F3386C8" w14:textId="77777777" w:rsidR="00816809" w:rsidRPr="00A16110" w:rsidRDefault="00816809" w:rsidP="00816809">
      <w:pPr>
        <w:pStyle w:val="ListParagraph"/>
        <w:numPr>
          <w:ilvl w:val="0"/>
          <w:numId w:val="3"/>
        </w:numPr>
        <w:jc w:val="both"/>
        <w:rPr>
          <w:color w:val="auto"/>
        </w:rPr>
      </w:pPr>
      <w:r w:rsidRPr="00A16110">
        <w:rPr>
          <w:color w:val="auto"/>
        </w:rPr>
        <w:t>Maintains appropriate spreadsheets for cost center allocations</w:t>
      </w:r>
    </w:p>
    <w:p w14:paraId="129ECD0D" w14:textId="72CE5E12" w:rsidR="00816809" w:rsidRPr="00A16110" w:rsidRDefault="00991E23" w:rsidP="00816809">
      <w:pPr>
        <w:pStyle w:val="ListParagraph"/>
        <w:numPr>
          <w:ilvl w:val="0"/>
          <w:numId w:val="3"/>
        </w:numPr>
        <w:jc w:val="both"/>
        <w:rPr>
          <w:color w:val="auto"/>
        </w:rPr>
      </w:pPr>
      <w:r w:rsidRPr="00A16110">
        <w:rPr>
          <w:color w:val="auto"/>
        </w:rPr>
        <w:t xml:space="preserve">Assists </w:t>
      </w:r>
      <w:r w:rsidR="007C7EA0" w:rsidRPr="00A16110">
        <w:rPr>
          <w:color w:val="auto"/>
        </w:rPr>
        <w:t>with preparation</w:t>
      </w:r>
      <w:r w:rsidR="0086744F" w:rsidRPr="00A16110">
        <w:rPr>
          <w:color w:val="auto"/>
        </w:rPr>
        <w:t xml:space="preserve"> of fixed assets schedules and depreciation reports</w:t>
      </w:r>
    </w:p>
    <w:p w14:paraId="7EBF2E75" w14:textId="674ADDD0" w:rsidR="00E62C75" w:rsidRPr="00A16110" w:rsidRDefault="000A35DF" w:rsidP="00816809">
      <w:pPr>
        <w:pStyle w:val="ListParagraph"/>
        <w:numPr>
          <w:ilvl w:val="0"/>
          <w:numId w:val="3"/>
        </w:numPr>
        <w:jc w:val="both"/>
        <w:rPr>
          <w:color w:val="auto"/>
        </w:rPr>
      </w:pPr>
      <w:r w:rsidRPr="00A16110">
        <w:rPr>
          <w:color w:val="auto"/>
        </w:rPr>
        <w:t>Assists in the establishment of forms and procedures; accurately maintains financial records</w:t>
      </w:r>
    </w:p>
    <w:p w14:paraId="3E2C5BBD" w14:textId="46C84012" w:rsidR="00816809" w:rsidRPr="00A16110" w:rsidRDefault="00816809" w:rsidP="00816809">
      <w:pPr>
        <w:pStyle w:val="ListParagraph"/>
        <w:numPr>
          <w:ilvl w:val="0"/>
          <w:numId w:val="3"/>
        </w:numPr>
        <w:jc w:val="both"/>
        <w:rPr>
          <w:color w:val="auto"/>
        </w:rPr>
      </w:pPr>
      <w:r w:rsidRPr="00A16110">
        <w:rPr>
          <w:color w:val="auto"/>
        </w:rPr>
        <w:t>Other tasks as assigned.</w:t>
      </w:r>
    </w:p>
    <w:p w14:paraId="0B4EC749" w14:textId="77777777" w:rsidR="00816809" w:rsidRPr="00A16110" w:rsidRDefault="00816809" w:rsidP="00816809">
      <w:pPr>
        <w:pStyle w:val="ListParagraph"/>
        <w:ind w:left="1080"/>
        <w:jc w:val="both"/>
        <w:rPr>
          <w:color w:val="auto"/>
        </w:rPr>
      </w:pPr>
    </w:p>
    <w:p w14:paraId="40104E7D" w14:textId="77777777" w:rsidR="00991E23" w:rsidRPr="00A16110" w:rsidRDefault="00740396" w:rsidP="00822894">
      <w:pPr>
        <w:jc w:val="both"/>
        <w:rPr>
          <w:b/>
          <w:color w:val="auto"/>
          <w:u w:val="single"/>
        </w:rPr>
      </w:pPr>
      <w:r w:rsidRPr="00A16110">
        <w:rPr>
          <w:b/>
          <w:color w:val="auto"/>
          <w:u w:val="single"/>
        </w:rPr>
        <w:t xml:space="preserve">Secondary </w:t>
      </w:r>
      <w:r w:rsidR="00991E23" w:rsidRPr="00A16110">
        <w:rPr>
          <w:b/>
          <w:color w:val="auto"/>
          <w:u w:val="single"/>
        </w:rPr>
        <w:t>Functions:</w:t>
      </w:r>
    </w:p>
    <w:p w14:paraId="3E10B3B5" w14:textId="77777777" w:rsidR="00816809" w:rsidRPr="00A16110" w:rsidRDefault="00816809" w:rsidP="00822894">
      <w:pPr>
        <w:jc w:val="both"/>
        <w:rPr>
          <w:b/>
          <w:color w:val="auto"/>
          <w:u w:val="single"/>
        </w:rPr>
      </w:pPr>
    </w:p>
    <w:p w14:paraId="0733573C" w14:textId="5313AA2E" w:rsidR="00032534" w:rsidRPr="008A4F26" w:rsidRDefault="00032534" w:rsidP="00032534">
      <w:pPr>
        <w:pStyle w:val="ListParagraph"/>
        <w:numPr>
          <w:ilvl w:val="0"/>
          <w:numId w:val="4"/>
        </w:numPr>
        <w:jc w:val="both"/>
        <w:rPr>
          <w:color w:val="auto"/>
        </w:rPr>
      </w:pPr>
      <w:r w:rsidRPr="008A4F26">
        <w:rPr>
          <w:color w:val="auto"/>
        </w:rPr>
        <w:t xml:space="preserve">Assists processing all incoming payments from residents and business owners. </w:t>
      </w:r>
    </w:p>
    <w:p w14:paraId="5D49C969" w14:textId="77777777" w:rsidR="00032534" w:rsidRPr="00A16110" w:rsidRDefault="00032534" w:rsidP="00032534">
      <w:pPr>
        <w:pStyle w:val="ListParagraph"/>
        <w:numPr>
          <w:ilvl w:val="0"/>
          <w:numId w:val="4"/>
        </w:numPr>
        <w:jc w:val="both"/>
        <w:rPr>
          <w:color w:val="auto"/>
        </w:rPr>
      </w:pPr>
      <w:r w:rsidRPr="008A4F26">
        <w:rPr>
          <w:color w:val="auto"/>
        </w:rPr>
        <w:t>Assists maintaining accounts payable documents in accordance with required records retention standards</w:t>
      </w:r>
      <w:r w:rsidRPr="00A16110">
        <w:rPr>
          <w:color w:val="auto"/>
        </w:rPr>
        <w:t>.</w:t>
      </w:r>
    </w:p>
    <w:p w14:paraId="17382B4D" w14:textId="210B1EC2" w:rsidR="00991E23" w:rsidRPr="00A16110" w:rsidRDefault="009F7E7C" w:rsidP="00CA6B5C">
      <w:pPr>
        <w:pStyle w:val="ListParagraph"/>
        <w:numPr>
          <w:ilvl w:val="0"/>
          <w:numId w:val="4"/>
        </w:numPr>
        <w:jc w:val="both"/>
        <w:rPr>
          <w:color w:val="auto"/>
        </w:rPr>
      </w:pPr>
      <w:r w:rsidRPr="00A16110">
        <w:rPr>
          <w:color w:val="auto"/>
        </w:rPr>
        <w:t>Assist with the year-end closing of books, including reconciliation of accounts receivable, payables, and inventories</w:t>
      </w:r>
      <w:r w:rsidR="00C42BA0" w:rsidRPr="00A16110">
        <w:rPr>
          <w:color w:val="auto"/>
        </w:rPr>
        <w:t>.</w:t>
      </w:r>
    </w:p>
    <w:p w14:paraId="455F2E9B" w14:textId="77777777" w:rsidR="00CA6B5C" w:rsidRPr="00A16110" w:rsidRDefault="00CA6B5C" w:rsidP="00CA6B5C">
      <w:pPr>
        <w:pStyle w:val="ListParagraph"/>
        <w:rPr>
          <w:color w:val="auto"/>
        </w:rPr>
      </w:pPr>
    </w:p>
    <w:p w14:paraId="0AABA683" w14:textId="1C62B952" w:rsidR="008A4F26" w:rsidRPr="008A4F26" w:rsidRDefault="00CA6B5C" w:rsidP="008A4F26">
      <w:pPr>
        <w:pStyle w:val="ListParagraph"/>
        <w:numPr>
          <w:ilvl w:val="0"/>
          <w:numId w:val="4"/>
        </w:numPr>
        <w:jc w:val="both"/>
        <w:rPr>
          <w:color w:val="auto"/>
        </w:rPr>
      </w:pPr>
      <w:r w:rsidRPr="008A4F26">
        <w:rPr>
          <w:color w:val="auto"/>
        </w:rPr>
        <w:lastRenderedPageBreak/>
        <w:t>Manage credit card entries, reconciliations, and proper cost allocation.</w:t>
      </w:r>
    </w:p>
    <w:p w14:paraId="07FAA443" w14:textId="5BF450BC" w:rsidR="008A4F26" w:rsidRPr="008A4F26" w:rsidRDefault="00032534" w:rsidP="008A4F26">
      <w:pPr>
        <w:pStyle w:val="ListParagraph"/>
        <w:numPr>
          <w:ilvl w:val="0"/>
          <w:numId w:val="4"/>
        </w:numPr>
        <w:jc w:val="both"/>
        <w:rPr>
          <w:color w:val="auto"/>
        </w:rPr>
      </w:pPr>
      <w:r w:rsidRPr="008A4F26">
        <w:rPr>
          <w:color w:val="auto"/>
        </w:rPr>
        <w:t>Provides outside auditors with reports and analyses requested for the annual audit</w:t>
      </w:r>
    </w:p>
    <w:p w14:paraId="56FE3A2A" w14:textId="77777777" w:rsidR="008A4F26" w:rsidRDefault="00CA6B5C" w:rsidP="008A4F26">
      <w:pPr>
        <w:pStyle w:val="ListParagraph"/>
        <w:numPr>
          <w:ilvl w:val="0"/>
          <w:numId w:val="4"/>
        </w:numPr>
        <w:jc w:val="both"/>
        <w:rPr>
          <w:color w:val="auto"/>
        </w:rPr>
      </w:pPr>
      <w:r w:rsidRPr="008A4F26">
        <w:rPr>
          <w:color w:val="auto"/>
        </w:rPr>
        <w:t xml:space="preserve">Assists with the preparation of the Annual Budget Book and </w:t>
      </w:r>
      <w:proofErr w:type="spellStart"/>
      <w:r w:rsidRPr="008A4F26">
        <w:rPr>
          <w:color w:val="auto"/>
        </w:rPr>
        <w:t>MD&amp;Areports</w:t>
      </w:r>
      <w:proofErr w:type="spellEnd"/>
      <w:r w:rsidRPr="008A4F26">
        <w:rPr>
          <w:color w:val="auto"/>
        </w:rPr>
        <w:t>.</w:t>
      </w:r>
    </w:p>
    <w:p w14:paraId="19743C42" w14:textId="720A38E4" w:rsidR="00CA6B5C" w:rsidRPr="008A4F26" w:rsidRDefault="00CA6B5C" w:rsidP="008A4F26">
      <w:pPr>
        <w:pStyle w:val="ListParagraph"/>
        <w:numPr>
          <w:ilvl w:val="0"/>
          <w:numId w:val="4"/>
        </w:numPr>
        <w:jc w:val="both"/>
        <w:rPr>
          <w:color w:val="auto"/>
        </w:rPr>
      </w:pPr>
      <w:r w:rsidRPr="008A4F26">
        <w:rPr>
          <w:color w:val="auto"/>
        </w:rPr>
        <w:t>Researches vendor statements and supports accounts payable specialist to resolve discrepancies.</w:t>
      </w:r>
    </w:p>
    <w:p w14:paraId="2B443B9B" w14:textId="77777777" w:rsidR="00CA6B5C" w:rsidRPr="00A16110" w:rsidRDefault="00CA6B5C" w:rsidP="008A4F26">
      <w:pPr>
        <w:pStyle w:val="ListParagraph"/>
        <w:ind w:left="1080"/>
        <w:jc w:val="both"/>
        <w:rPr>
          <w:color w:val="auto"/>
        </w:rPr>
      </w:pPr>
    </w:p>
    <w:p w14:paraId="15B700D5" w14:textId="0E971FBB" w:rsidR="009F7E7C" w:rsidRPr="00A16110" w:rsidRDefault="009F7E7C" w:rsidP="00822894">
      <w:pPr>
        <w:jc w:val="both"/>
        <w:rPr>
          <w:b/>
          <w:color w:val="auto"/>
          <w:u w:val="single"/>
        </w:rPr>
      </w:pPr>
    </w:p>
    <w:p w14:paraId="60E1DC26" w14:textId="3569F403" w:rsidR="00991E23" w:rsidRPr="00A16110" w:rsidRDefault="00991E23" w:rsidP="00822894">
      <w:pPr>
        <w:jc w:val="both"/>
        <w:rPr>
          <w:b/>
          <w:color w:val="auto"/>
          <w:u w:val="single"/>
        </w:rPr>
      </w:pPr>
      <w:r w:rsidRPr="00A16110">
        <w:rPr>
          <w:b/>
          <w:color w:val="auto"/>
          <w:u w:val="single"/>
        </w:rPr>
        <w:t>QUALIFICATIONS GUIDELINES</w:t>
      </w:r>
    </w:p>
    <w:p w14:paraId="53C779F7" w14:textId="77777777" w:rsidR="00740396" w:rsidRPr="00A16110" w:rsidRDefault="00740396" w:rsidP="00822894">
      <w:pPr>
        <w:jc w:val="both"/>
        <w:rPr>
          <w:b/>
          <w:color w:val="auto"/>
          <w:u w:val="single"/>
        </w:rPr>
      </w:pPr>
    </w:p>
    <w:p w14:paraId="269EE29B" w14:textId="77777777" w:rsidR="00991E23" w:rsidRPr="00A16110" w:rsidRDefault="00991E23" w:rsidP="00822894">
      <w:pPr>
        <w:jc w:val="both"/>
        <w:rPr>
          <w:color w:val="auto"/>
        </w:rPr>
      </w:pPr>
      <w:r w:rsidRPr="00A16110">
        <w:rPr>
          <w:color w:val="auto"/>
        </w:rPr>
        <w:tab/>
      </w:r>
      <w:r w:rsidRPr="00A16110">
        <w:rPr>
          <w:color w:val="auto"/>
          <w:u w:val="single"/>
        </w:rPr>
        <w:t>Education and/or Experience</w:t>
      </w:r>
    </w:p>
    <w:p w14:paraId="38682109" w14:textId="542C82E7" w:rsidR="00991E23" w:rsidRPr="00A16110" w:rsidRDefault="00740396" w:rsidP="00822894">
      <w:pPr>
        <w:ind w:left="720"/>
        <w:jc w:val="both"/>
        <w:rPr>
          <w:color w:val="auto"/>
        </w:rPr>
      </w:pPr>
      <w:r w:rsidRPr="00A16110">
        <w:rPr>
          <w:color w:val="auto"/>
        </w:rPr>
        <w:t>A Bachelor’s degree in</w:t>
      </w:r>
      <w:r w:rsidR="00316935">
        <w:rPr>
          <w:color w:val="auto"/>
        </w:rPr>
        <w:t xml:space="preserve"> F</w:t>
      </w:r>
      <w:r w:rsidR="00547270" w:rsidRPr="00A16110">
        <w:rPr>
          <w:color w:val="auto"/>
        </w:rPr>
        <w:t xml:space="preserve">inance, </w:t>
      </w:r>
      <w:r w:rsidR="00316935">
        <w:rPr>
          <w:color w:val="auto"/>
        </w:rPr>
        <w:t>A</w:t>
      </w:r>
      <w:r w:rsidR="008A4F26" w:rsidRPr="00A16110">
        <w:rPr>
          <w:color w:val="auto"/>
        </w:rPr>
        <w:t xml:space="preserve">ccounting </w:t>
      </w:r>
      <w:r w:rsidR="00547270" w:rsidRPr="00A16110">
        <w:rPr>
          <w:color w:val="auto"/>
        </w:rPr>
        <w:t xml:space="preserve">or related field is </w:t>
      </w:r>
      <w:r w:rsidR="00070A07">
        <w:rPr>
          <w:color w:val="auto"/>
        </w:rPr>
        <w:t>desirable</w:t>
      </w:r>
      <w:r w:rsidR="00547270" w:rsidRPr="00A16110">
        <w:rPr>
          <w:color w:val="auto"/>
        </w:rPr>
        <w:t xml:space="preserve"> </w:t>
      </w:r>
      <w:r w:rsidR="00635016" w:rsidRPr="00A16110">
        <w:rPr>
          <w:color w:val="auto"/>
        </w:rPr>
        <w:t xml:space="preserve">with </w:t>
      </w:r>
      <w:r w:rsidR="00547270" w:rsidRPr="00A16110">
        <w:rPr>
          <w:color w:val="auto"/>
        </w:rPr>
        <w:t>two (2)</w:t>
      </w:r>
      <w:r w:rsidR="0082002C" w:rsidRPr="00A16110">
        <w:rPr>
          <w:color w:val="auto"/>
        </w:rPr>
        <w:t xml:space="preserve"> </w:t>
      </w:r>
      <w:r w:rsidRPr="00A16110">
        <w:rPr>
          <w:color w:val="auto"/>
        </w:rPr>
        <w:t xml:space="preserve">years of experience in </w:t>
      </w:r>
      <w:r w:rsidR="008A4F26" w:rsidRPr="00A16110">
        <w:rPr>
          <w:color w:val="auto"/>
        </w:rPr>
        <w:t>municipal government</w:t>
      </w:r>
      <w:r w:rsidR="00070A07">
        <w:rPr>
          <w:color w:val="auto"/>
        </w:rPr>
        <w:t>al accounting</w:t>
      </w:r>
      <w:r w:rsidR="008A4F26">
        <w:rPr>
          <w:color w:val="auto"/>
        </w:rPr>
        <w:t xml:space="preserve"> or payroll</w:t>
      </w:r>
      <w:r w:rsidR="009F7E7C" w:rsidRPr="00A16110">
        <w:rPr>
          <w:color w:val="auto"/>
        </w:rPr>
        <w:t xml:space="preserve"> </w:t>
      </w:r>
      <w:proofErr w:type="spellStart"/>
      <w:r w:rsidR="00070A07">
        <w:rPr>
          <w:color w:val="auto"/>
        </w:rPr>
        <w:t>prefered</w:t>
      </w:r>
      <w:proofErr w:type="spellEnd"/>
      <w:r w:rsidR="009F7E7C" w:rsidRPr="00A16110">
        <w:rPr>
          <w:color w:val="auto"/>
        </w:rPr>
        <w:t>.  A comparable amount of training or experience may be substituted for the minimum qualifications</w:t>
      </w:r>
      <w:r w:rsidRPr="00A16110">
        <w:rPr>
          <w:color w:val="auto"/>
        </w:rPr>
        <w:t>.</w:t>
      </w:r>
      <w:r w:rsidR="009F7E7C" w:rsidRPr="00A16110">
        <w:rPr>
          <w:color w:val="auto"/>
        </w:rPr>
        <w:t xml:space="preserve">  Bilingual fluency in English and Spanish is desirable, but not required.</w:t>
      </w:r>
    </w:p>
    <w:p w14:paraId="0DC8301D" w14:textId="77777777" w:rsidR="00991E23" w:rsidRPr="00A16110" w:rsidRDefault="00991E23" w:rsidP="00822894">
      <w:pPr>
        <w:jc w:val="both"/>
        <w:rPr>
          <w:color w:val="auto"/>
        </w:rPr>
      </w:pPr>
    </w:p>
    <w:p w14:paraId="53EA73D8" w14:textId="77B08C2C" w:rsidR="00991E23" w:rsidRPr="00A16110" w:rsidRDefault="00991E23" w:rsidP="00822894">
      <w:pPr>
        <w:jc w:val="both"/>
        <w:rPr>
          <w:color w:val="auto"/>
          <w:u w:val="single"/>
        </w:rPr>
      </w:pPr>
      <w:r w:rsidRPr="00A16110">
        <w:rPr>
          <w:color w:val="auto"/>
        </w:rPr>
        <w:tab/>
      </w:r>
      <w:r w:rsidRPr="00A16110">
        <w:rPr>
          <w:color w:val="auto"/>
          <w:u w:val="single"/>
        </w:rPr>
        <w:t xml:space="preserve">Knowledge </w:t>
      </w:r>
      <w:r w:rsidR="003F71BF" w:rsidRPr="00A16110">
        <w:rPr>
          <w:color w:val="auto"/>
          <w:u w:val="single"/>
        </w:rPr>
        <w:t>of:</w:t>
      </w:r>
    </w:p>
    <w:p w14:paraId="178762D8" w14:textId="10E707A6" w:rsidR="003F71BF" w:rsidRPr="00836E52" w:rsidRDefault="008A4F26" w:rsidP="00822894">
      <w:pPr>
        <w:ind w:left="720"/>
        <w:jc w:val="both"/>
        <w:rPr>
          <w:color w:val="auto"/>
        </w:rPr>
      </w:pPr>
      <w:r w:rsidRPr="00070A07">
        <w:rPr>
          <w:color w:val="auto"/>
          <w:szCs w:val="24"/>
        </w:rPr>
        <w:t>ADP</w:t>
      </w:r>
      <w:r w:rsidR="00836E52" w:rsidRPr="00070A07">
        <w:rPr>
          <w:color w:val="auto"/>
          <w:szCs w:val="24"/>
        </w:rPr>
        <w:t xml:space="preserve"> and</w:t>
      </w:r>
      <w:r w:rsidRPr="00070A07">
        <w:rPr>
          <w:color w:val="auto"/>
          <w:szCs w:val="24"/>
        </w:rPr>
        <w:t xml:space="preserve"> Abila accounting software </w:t>
      </w:r>
      <w:r w:rsidR="00836E52" w:rsidRPr="00070A07">
        <w:rPr>
          <w:color w:val="auto"/>
          <w:szCs w:val="24"/>
        </w:rPr>
        <w:t xml:space="preserve">are </w:t>
      </w:r>
      <w:r w:rsidR="00070A07" w:rsidRPr="00070A07">
        <w:rPr>
          <w:color w:val="auto"/>
          <w:szCs w:val="24"/>
        </w:rPr>
        <w:t>desired</w:t>
      </w:r>
      <w:r w:rsidRPr="00070A07">
        <w:rPr>
          <w:color w:val="auto"/>
          <w:szCs w:val="24"/>
        </w:rPr>
        <w:t xml:space="preserve"> but not required.  </w:t>
      </w:r>
      <w:r w:rsidRPr="00070A07">
        <w:rPr>
          <w:color w:val="auto"/>
          <w:szCs w:val="24"/>
          <w:shd w:val="clear" w:color="auto" w:fill="FFFFFF"/>
        </w:rPr>
        <w:t>Being good with numbers and understanding standard financial software programs is essential</w:t>
      </w:r>
      <w:r w:rsidR="00836E52" w:rsidRPr="00836E52">
        <w:rPr>
          <w:color w:val="auto"/>
        </w:rPr>
        <w:t>. Co</w:t>
      </w:r>
      <w:r w:rsidR="003F71BF" w:rsidRPr="00836E52">
        <w:rPr>
          <w:color w:val="auto"/>
        </w:rPr>
        <w:t>mputer software application</w:t>
      </w:r>
      <w:r w:rsidR="00836E52" w:rsidRPr="00836E52">
        <w:rPr>
          <w:color w:val="auto"/>
        </w:rPr>
        <w:t>s</w:t>
      </w:r>
      <w:r w:rsidR="003F71BF" w:rsidRPr="00836E52">
        <w:rPr>
          <w:color w:val="auto"/>
        </w:rPr>
        <w:t xml:space="preserve"> such as Microsoft Excel</w:t>
      </w:r>
      <w:r w:rsidR="00836E52" w:rsidRPr="00836E52">
        <w:rPr>
          <w:color w:val="auto"/>
        </w:rPr>
        <w:t xml:space="preserve">, </w:t>
      </w:r>
      <w:r w:rsidR="003F71BF" w:rsidRPr="00836E52">
        <w:rPr>
          <w:color w:val="auto"/>
        </w:rPr>
        <w:t>Word</w:t>
      </w:r>
      <w:r w:rsidR="00836E52" w:rsidRPr="00836E52">
        <w:rPr>
          <w:color w:val="auto"/>
        </w:rPr>
        <w:t xml:space="preserve"> and Power Point</w:t>
      </w:r>
      <w:r w:rsidR="003F71BF" w:rsidRPr="00836E52">
        <w:rPr>
          <w:color w:val="auto"/>
        </w:rPr>
        <w:t>.  City and departmental policies and procedures.  Effective customer service practices.  Standard office procedures and practices.</w:t>
      </w:r>
    </w:p>
    <w:p w14:paraId="36998AA1" w14:textId="77777777" w:rsidR="003F71BF" w:rsidRPr="00A16110" w:rsidRDefault="003F71BF" w:rsidP="00822894">
      <w:pPr>
        <w:ind w:left="720"/>
        <w:jc w:val="both"/>
        <w:rPr>
          <w:color w:val="auto"/>
        </w:rPr>
      </w:pPr>
    </w:p>
    <w:p w14:paraId="1EF45363" w14:textId="5B014C91" w:rsidR="003F71BF" w:rsidRPr="00A16110" w:rsidRDefault="003F71BF" w:rsidP="00822894">
      <w:pPr>
        <w:ind w:left="720"/>
        <w:jc w:val="both"/>
        <w:rPr>
          <w:color w:val="auto"/>
          <w:u w:val="single"/>
        </w:rPr>
      </w:pPr>
      <w:r w:rsidRPr="00A16110">
        <w:rPr>
          <w:color w:val="auto"/>
          <w:u w:val="single"/>
        </w:rPr>
        <w:t xml:space="preserve">Skill in:    </w:t>
      </w:r>
    </w:p>
    <w:p w14:paraId="37AF3480" w14:textId="6A5BB2B4" w:rsidR="003F71BF" w:rsidRPr="00A16110" w:rsidRDefault="003F71BF" w:rsidP="00822894">
      <w:pPr>
        <w:ind w:left="720"/>
        <w:jc w:val="both"/>
        <w:rPr>
          <w:color w:val="auto"/>
        </w:rPr>
      </w:pPr>
      <w:r w:rsidRPr="00A16110">
        <w:rPr>
          <w:color w:val="auto"/>
        </w:rPr>
        <w:t>Effective o</w:t>
      </w:r>
      <w:r w:rsidR="008A4F26">
        <w:rPr>
          <w:color w:val="auto"/>
        </w:rPr>
        <w:t>ral and written communications</w:t>
      </w:r>
      <w:r w:rsidRPr="00A16110">
        <w:rPr>
          <w:color w:val="auto"/>
        </w:rPr>
        <w:t>.</w:t>
      </w:r>
      <w:r w:rsidR="008A4F26">
        <w:rPr>
          <w:color w:val="auto"/>
        </w:rPr>
        <w:t xml:space="preserve">  Proven experience as a Financial Specialist, analyst or relevant.</w:t>
      </w:r>
      <w:r w:rsidRPr="00A16110">
        <w:rPr>
          <w:color w:val="auto"/>
        </w:rPr>
        <w:t xml:space="preserve">   Interpersonal interactions with </w:t>
      </w:r>
      <w:proofErr w:type="spellStart"/>
      <w:r w:rsidRPr="00A16110">
        <w:rPr>
          <w:color w:val="auto"/>
        </w:rPr>
        <w:t>individutals</w:t>
      </w:r>
      <w:proofErr w:type="spellEnd"/>
      <w:r w:rsidRPr="00A16110">
        <w:rPr>
          <w:color w:val="auto"/>
        </w:rPr>
        <w:t xml:space="preserve"> at all levels.  Making independent judgements and decisions based on standard policy or procedure.  Organizing and prioritizing </w:t>
      </w:r>
      <w:proofErr w:type="spellStart"/>
      <w:r w:rsidRPr="00A16110">
        <w:rPr>
          <w:color w:val="auto"/>
        </w:rPr>
        <w:t>assgnments</w:t>
      </w:r>
      <w:proofErr w:type="spellEnd"/>
      <w:r w:rsidRPr="00A16110">
        <w:rPr>
          <w:color w:val="auto"/>
        </w:rPr>
        <w:t xml:space="preserve">.  Utilizing a variety of Microsoft Office software, including Outlook, Excel and </w:t>
      </w:r>
      <w:proofErr w:type="spellStart"/>
      <w:r w:rsidRPr="00A16110">
        <w:rPr>
          <w:color w:val="auto"/>
        </w:rPr>
        <w:t>Powerpoint</w:t>
      </w:r>
      <w:proofErr w:type="spellEnd"/>
      <w:r w:rsidRPr="00A16110">
        <w:rPr>
          <w:color w:val="auto"/>
        </w:rPr>
        <w:t xml:space="preserve">.  </w:t>
      </w:r>
    </w:p>
    <w:p w14:paraId="10D5C5D6" w14:textId="77777777" w:rsidR="003F71BF" w:rsidRPr="00A16110" w:rsidRDefault="003F71BF" w:rsidP="00822894">
      <w:pPr>
        <w:ind w:left="720"/>
        <w:jc w:val="both"/>
        <w:rPr>
          <w:color w:val="auto"/>
        </w:rPr>
      </w:pPr>
    </w:p>
    <w:p w14:paraId="17E61432" w14:textId="77777777" w:rsidR="003F71BF" w:rsidRPr="00A16110" w:rsidRDefault="003F71BF" w:rsidP="00822894">
      <w:pPr>
        <w:ind w:left="720"/>
        <w:jc w:val="both"/>
        <w:rPr>
          <w:color w:val="auto"/>
          <w:u w:val="single"/>
        </w:rPr>
      </w:pPr>
      <w:r w:rsidRPr="00A16110">
        <w:rPr>
          <w:color w:val="auto"/>
          <w:u w:val="single"/>
        </w:rPr>
        <w:t>Ability to:</w:t>
      </w:r>
    </w:p>
    <w:p w14:paraId="77C00C25" w14:textId="2874F682" w:rsidR="00991E23" w:rsidRPr="00A16110" w:rsidRDefault="003F71BF" w:rsidP="00BD44EA">
      <w:pPr>
        <w:ind w:left="720"/>
        <w:jc w:val="both"/>
        <w:rPr>
          <w:color w:val="auto"/>
        </w:rPr>
      </w:pPr>
      <w:r w:rsidRPr="00A16110">
        <w:rPr>
          <w:color w:val="auto"/>
        </w:rPr>
        <w:t xml:space="preserve">Develop necessary skills from on-the-job training and meet the standards of performance classification by the end of the </w:t>
      </w:r>
      <w:proofErr w:type="spellStart"/>
      <w:r w:rsidRPr="00A16110">
        <w:rPr>
          <w:color w:val="auto"/>
        </w:rPr>
        <w:t>probabationary</w:t>
      </w:r>
      <w:proofErr w:type="spellEnd"/>
      <w:r w:rsidRPr="00A16110">
        <w:rPr>
          <w:color w:val="auto"/>
        </w:rPr>
        <w:t xml:space="preserve"> period.  </w:t>
      </w:r>
      <w:r w:rsidR="00BD44EA" w:rsidRPr="00A16110">
        <w:rPr>
          <w:color w:val="auto"/>
        </w:rPr>
        <w:t xml:space="preserve">Foster a teamwork environment.  Handle confidential information with discretion.  Maintain a filing system.  Maintain a high level of accuracy in preparing and entering financial information, and per routine </w:t>
      </w:r>
      <w:proofErr w:type="spellStart"/>
      <w:r w:rsidR="00BD44EA" w:rsidRPr="00A16110">
        <w:rPr>
          <w:color w:val="auto"/>
        </w:rPr>
        <w:t>repeititive</w:t>
      </w:r>
      <w:proofErr w:type="spellEnd"/>
      <w:r w:rsidR="00BD44EA" w:rsidRPr="00A16110">
        <w:rPr>
          <w:color w:val="auto"/>
        </w:rPr>
        <w:t xml:space="preserve"> tasks.  Model and practice the highest standards of ethical conduct.  Prepare spreadsheets, charts, and graph utilizing a computer and automated spreadsheet.  Provide exceptional customer services to the public and internal City employees.  </w:t>
      </w:r>
    </w:p>
    <w:p w14:paraId="1D9ED98F" w14:textId="77777777" w:rsidR="0024241E" w:rsidRPr="00A16110" w:rsidRDefault="0024241E" w:rsidP="00822894">
      <w:pPr>
        <w:jc w:val="both"/>
        <w:rPr>
          <w:color w:val="auto"/>
        </w:rPr>
      </w:pPr>
    </w:p>
    <w:p w14:paraId="7A055AD9" w14:textId="77777777" w:rsidR="00991E23" w:rsidRPr="00A16110" w:rsidRDefault="00554C09" w:rsidP="00822894">
      <w:pPr>
        <w:jc w:val="both"/>
        <w:rPr>
          <w:b/>
          <w:color w:val="auto"/>
          <w:u w:val="single"/>
        </w:rPr>
      </w:pPr>
      <w:r w:rsidRPr="00A16110">
        <w:rPr>
          <w:b/>
          <w:color w:val="auto"/>
          <w:u w:val="single"/>
        </w:rPr>
        <w:t>WORKING CONDITIONS</w:t>
      </w:r>
    </w:p>
    <w:p w14:paraId="69B4A767" w14:textId="77777777" w:rsidR="00AA5123" w:rsidRPr="00A16110" w:rsidRDefault="00AA5123" w:rsidP="00822894">
      <w:pPr>
        <w:jc w:val="both"/>
        <w:rPr>
          <w:b/>
          <w:color w:val="auto"/>
          <w:u w:val="single"/>
        </w:rPr>
      </w:pPr>
    </w:p>
    <w:p w14:paraId="3A7B2DBE" w14:textId="77777777" w:rsidR="00991E23" w:rsidRPr="00A16110" w:rsidRDefault="00991E23" w:rsidP="00822894">
      <w:pPr>
        <w:jc w:val="both"/>
        <w:rPr>
          <w:color w:val="auto"/>
        </w:rPr>
      </w:pPr>
      <w:r w:rsidRPr="00A16110">
        <w:rPr>
          <w:color w:val="auto"/>
        </w:rPr>
        <w:tab/>
      </w:r>
      <w:r w:rsidRPr="00A16110">
        <w:rPr>
          <w:color w:val="auto"/>
          <w:u w:val="single"/>
        </w:rPr>
        <w:t>Environmental Conditions</w:t>
      </w:r>
      <w:r w:rsidRPr="00A16110">
        <w:rPr>
          <w:color w:val="auto"/>
        </w:rPr>
        <w:t>:</w:t>
      </w:r>
    </w:p>
    <w:p w14:paraId="2296B60E" w14:textId="77777777" w:rsidR="00991E23" w:rsidRPr="00A16110" w:rsidRDefault="00991E23" w:rsidP="00822894">
      <w:pPr>
        <w:jc w:val="both"/>
        <w:rPr>
          <w:color w:val="auto"/>
        </w:rPr>
      </w:pPr>
      <w:r w:rsidRPr="00A16110">
        <w:rPr>
          <w:color w:val="auto"/>
        </w:rPr>
        <w:tab/>
      </w:r>
      <w:r w:rsidR="00C3623D" w:rsidRPr="00A16110">
        <w:rPr>
          <w:color w:val="auto"/>
        </w:rPr>
        <w:t>Standard o</w:t>
      </w:r>
      <w:r w:rsidRPr="00A16110">
        <w:rPr>
          <w:color w:val="auto"/>
        </w:rPr>
        <w:t>ffice environment</w:t>
      </w:r>
      <w:r w:rsidR="00C3623D" w:rsidRPr="00A16110">
        <w:rPr>
          <w:color w:val="auto"/>
        </w:rPr>
        <w:t xml:space="preserve"> with continual </w:t>
      </w:r>
      <w:r w:rsidRPr="00A16110">
        <w:rPr>
          <w:color w:val="auto"/>
        </w:rPr>
        <w:t>exposure to computer screens.</w:t>
      </w:r>
    </w:p>
    <w:p w14:paraId="0AD2FD5F" w14:textId="77777777" w:rsidR="00991E23" w:rsidRPr="00A16110" w:rsidRDefault="00991E23" w:rsidP="00822894">
      <w:pPr>
        <w:jc w:val="both"/>
        <w:rPr>
          <w:color w:val="auto"/>
        </w:rPr>
      </w:pPr>
    </w:p>
    <w:p w14:paraId="5B4EE786" w14:textId="77777777" w:rsidR="00991E23" w:rsidRPr="00A16110" w:rsidRDefault="00991E23" w:rsidP="00822894">
      <w:pPr>
        <w:jc w:val="both"/>
        <w:rPr>
          <w:color w:val="auto"/>
        </w:rPr>
      </w:pPr>
      <w:r w:rsidRPr="00A16110">
        <w:rPr>
          <w:color w:val="auto"/>
        </w:rPr>
        <w:tab/>
      </w:r>
      <w:r w:rsidRPr="00A16110">
        <w:rPr>
          <w:color w:val="auto"/>
          <w:u w:val="single"/>
        </w:rPr>
        <w:t>Physical Conditions</w:t>
      </w:r>
      <w:r w:rsidRPr="00A16110">
        <w:rPr>
          <w:color w:val="auto"/>
        </w:rPr>
        <w:t>:</w:t>
      </w:r>
    </w:p>
    <w:p w14:paraId="7D14DA7D" w14:textId="781FEDF5" w:rsidR="00991E23" w:rsidRPr="00A16110" w:rsidRDefault="00991E23" w:rsidP="00822894">
      <w:pPr>
        <w:ind w:left="720"/>
        <w:jc w:val="both"/>
        <w:rPr>
          <w:color w:val="auto"/>
        </w:rPr>
      </w:pPr>
      <w:r w:rsidRPr="00A16110">
        <w:rPr>
          <w:color w:val="auto"/>
        </w:rPr>
        <w:t xml:space="preserve">Essential and </w:t>
      </w:r>
      <w:r w:rsidR="003C7D25" w:rsidRPr="00A16110">
        <w:rPr>
          <w:color w:val="auto"/>
        </w:rPr>
        <w:t xml:space="preserve">secondary </w:t>
      </w:r>
      <w:r w:rsidRPr="00A16110">
        <w:rPr>
          <w:color w:val="auto"/>
        </w:rPr>
        <w:t xml:space="preserve">functions </w:t>
      </w:r>
      <w:r w:rsidR="00610786" w:rsidRPr="00A16110">
        <w:rPr>
          <w:color w:val="auto"/>
        </w:rPr>
        <w:t xml:space="preserve">may </w:t>
      </w:r>
      <w:r w:rsidRPr="00A16110">
        <w:rPr>
          <w:color w:val="auto"/>
        </w:rPr>
        <w:t xml:space="preserve">require </w:t>
      </w:r>
      <w:r w:rsidR="00610786" w:rsidRPr="00A16110">
        <w:rPr>
          <w:color w:val="auto"/>
        </w:rPr>
        <w:t xml:space="preserve">sporadic </w:t>
      </w:r>
      <w:r w:rsidRPr="00A16110">
        <w:rPr>
          <w:color w:val="auto"/>
        </w:rPr>
        <w:t>light lifting and carrying; sitting for prolonged periods of time.</w:t>
      </w:r>
    </w:p>
    <w:p w14:paraId="516FC11E" w14:textId="77777777" w:rsidR="0038473A" w:rsidRPr="00A16110" w:rsidRDefault="0038473A" w:rsidP="0038473A">
      <w:pPr>
        <w:jc w:val="both"/>
        <w:rPr>
          <w:color w:val="auto"/>
        </w:rPr>
      </w:pPr>
    </w:p>
    <w:p w14:paraId="475076DC" w14:textId="77777777" w:rsidR="0038473A" w:rsidRPr="00A16110" w:rsidRDefault="0038473A" w:rsidP="0038473A">
      <w:pPr>
        <w:jc w:val="both"/>
        <w:rPr>
          <w:b/>
          <w:color w:val="auto"/>
          <w:u w:val="single"/>
        </w:rPr>
      </w:pPr>
      <w:r w:rsidRPr="00A16110">
        <w:rPr>
          <w:b/>
          <w:color w:val="auto"/>
          <w:u w:val="single"/>
        </w:rPr>
        <w:t>BENEFITS</w:t>
      </w:r>
    </w:p>
    <w:p w14:paraId="74ECC364" w14:textId="19A5B79F" w:rsidR="0038473A" w:rsidRPr="00A16110" w:rsidRDefault="0038473A" w:rsidP="0038473A">
      <w:pPr>
        <w:ind w:left="720"/>
        <w:jc w:val="both"/>
        <w:rPr>
          <w:color w:val="auto"/>
        </w:rPr>
      </w:pPr>
      <w:r w:rsidRPr="00A16110">
        <w:rPr>
          <w:color w:val="auto"/>
          <w:u w:val="single"/>
        </w:rPr>
        <w:t>Retirement:</w:t>
      </w:r>
      <w:r w:rsidRPr="00A16110">
        <w:rPr>
          <w:color w:val="auto"/>
        </w:rPr>
        <w:t xml:space="preserve"> Effective January 1, 2013, new members to CalPERS or an agency with CalPERS’ reciprocity will be subject to the provision of the Public Employees’ Pension Reform Act of 2013 (PEPRA) and will receive 2% at 62 benefit formula under which the employee pays 6.25% as contribution to the PEPRA plan. Employees who are considered Classic members (CalPERS members since before January 1, 2013) will be enrolled in the 2% @55 benefit formula under which the employee pays 7% as their contribution to the Public Employees Retirement System (PERS). </w:t>
      </w:r>
      <w:r w:rsidRPr="00A16110">
        <w:rPr>
          <w:color w:val="auto"/>
        </w:rPr>
        <w:lastRenderedPageBreak/>
        <w:t>Currently the City matches employee contributions as follows:  PEPRA employees: 6.</w:t>
      </w:r>
      <w:r w:rsidR="0062741D">
        <w:rPr>
          <w:color w:val="auto"/>
        </w:rPr>
        <w:t>842</w:t>
      </w:r>
      <w:r w:rsidRPr="00A16110">
        <w:rPr>
          <w:color w:val="auto"/>
        </w:rPr>
        <w:t xml:space="preserve">% Classic employees:  </w:t>
      </w:r>
      <w:r w:rsidR="0062741D">
        <w:rPr>
          <w:color w:val="auto"/>
        </w:rPr>
        <w:t>9.409</w:t>
      </w:r>
      <w:r w:rsidRPr="00A16110">
        <w:rPr>
          <w:color w:val="auto"/>
        </w:rPr>
        <w:t>%</w:t>
      </w:r>
    </w:p>
    <w:p w14:paraId="3A10BBA1" w14:textId="77777777" w:rsidR="0038473A" w:rsidRPr="00A16110" w:rsidRDefault="0038473A" w:rsidP="0038473A">
      <w:pPr>
        <w:ind w:firstLine="720"/>
        <w:jc w:val="both"/>
        <w:rPr>
          <w:color w:val="auto"/>
          <w:u w:val="single"/>
        </w:rPr>
      </w:pPr>
    </w:p>
    <w:p w14:paraId="2EFAE356" w14:textId="77777777" w:rsidR="0038473A" w:rsidRPr="00A16110" w:rsidRDefault="0038473A" w:rsidP="0038473A">
      <w:pPr>
        <w:ind w:firstLine="720"/>
        <w:jc w:val="both"/>
        <w:rPr>
          <w:color w:val="auto"/>
        </w:rPr>
      </w:pPr>
      <w:r w:rsidRPr="00A16110">
        <w:rPr>
          <w:color w:val="auto"/>
          <w:u w:val="single"/>
        </w:rPr>
        <w:t>Health Plan:</w:t>
      </w:r>
      <w:r w:rsidRPr="00A16110">
        <w:rPr>
          <w:color w:val="auto"/>
        </w:rPr>
        <w:t xml:space="preserve"> City offers 100% paid Health, Vision, and Dental plans </w:t>
      </w:r>
    </w:p>
    <w:p w14:paraId="69F01788" w14:textId="77777777" w:rsidR="0038473A" w:rsidRPr="00A16110" w:rsidRDefault="0038473A" w:rsidP="0038473A">
      <w:pPr>
        <w:ind w:firstLine="720"/>
        <w:jc w:val="both"/>
        <w:rPr>
          <w:color w:val="auto"/>
          <w:u w:val="single"/>
        </w:rPr>
      </w:pPr>
    </w:p>
    <w:p w14:paraId="3AC3AC93" w14:textId="339D59F2" w:rsidR="0038473A" w:rsidRDefault="0038473A" w:rsidP="0038473A">
      <w:pPr>
        <w:ind w:firstLine="720"/>
        <w:jc w:val="both"/>
        <w:rPr>
          <w:color w:val="auto"/>
        </w:rPr>
      </w:pPr>
      <w:r w:rsidRPr="00A16110">
        <w:rPr>
          <w:color w:val="auto"/>
          <w:u w:val="single"/>
        </w:rPr>
        <w:t>Holidays</w:t>
      </w:r>
      <w:r w:rsidR="004B287A" w:rsidRPr="00A16110">
        <w:rPr>
          <w:color w:val="auto"/>
        </w:rPr>
        <w:t>: 12</w:t>
      </w:r>
      <w:r w:rsidRPr="00A16110">
        <w:rPr>
          <w:color w:val="auto"/>
        </w:rPr>
        <w:t xml:space="preserve"> paid holidays per years (paid at eight hours each)</w:t>
      </w:r>
    </w:p>
    <w:p w14:paraId="3252A7A9" w14:textId="77777777" w:rsidR="009852B2" w:rsidRDefault="009852B2" w:rsidP="0038473A">
      <w:pPr>
        <w:ind w:firstLine="720"/>
        <w:jc w:val="both"/>
        <w:rPr>
          <w:color w:val="auto"/>
        </w:rPr>
      </w:pPr>
    </w:p>
    <w:p w14:paraId="27F6D982" w14:textId="77777777" w:rsidR="009852B2" w:rsidRPr="00A16110" w:rsidRDefault="009852B2" w:rsidP="0038473A">
      <w:pPr>
        <w:ind w:firstLine="720"/>
        <w:jc w:val="both"/>
        <w:rPr>
          <w:color w:val="auto"/>
        </w:rPr>
      </w:pPr>
    </w:p>
    <w:p w14:paraId="3873A838" w14:textId="03F4EA06" w:rsidR="009852B2" w:rsidRDefault="009852B2" w:rsidP="009852B2">
      <w:pPr>
        <w:jc w:val="both"/>
        <w:rPr>
          <w:b/>
          <w:color w:val="auto"/>
          <w:u w:val="single"/>
        </w:rPr>
      </w:pPr>
      <w:r>
        <w:rPr>
          <w:b/>
          <w:color w:val="auto"/>
          <w:u w:val="single"/>
        </w:rPr>
        <w:t>PROBATIONARY PERIOD</w:t>
      </w:r>
    </w:p>
    <w:p w14:paraId="762BA8BA" w14:textId="65C2A4CB" w:rsidR="009852B2" w:rsidRDefault="009852B2" w:rsidP="009852B2">
      <w:pPr>
        <w:jc w:val="both"/>
        <w:rPr>
          <w:color w:val="auto"/>
        </w:rPr>
      </w:pPr>
      <w:r w:rsidRPr="009852B2">
        <w:rPr>
          <w:color w:val="auto"/>
        </w:rPr>
        <w:tab/>
      </w:r>
    </w:p>
    <w:p w14:paraId="7738FDEC" w14:textId="60724270" w:rsidR="009852B2" w:rsidRPr="009852B2" w:rsidRDefault="009852B2" w:rsidP="009852B2">
      <w:pPr>
        <w:ind w:firstLine="720"/>
        <w:jc w:val="both"/>
        <w:rPr>
          <w:color w:val="auto"/>
        </w:rPr>
      </w:pPr>
      <w:r>
        <w:rPr>
          <w:color w:val="auto"/>
        </w:rPr>
        <w:t>12 months</w:t>
      </w:r>
    </w:p>
    <w:p w14:paraId="7FC05A04" w14:textId="77777777" w:rsidR="0038473A" w:rsidRPr="00A16110" w:rsidRDefault="0038473A" w:rsidP="001D72A7">
      <w:pPr>
        <w:jc w:val="both"/>
        <w:rPr>
          <w:color w:val="auto"/>
        </w:rPr>
      </w:pPr>
    </w:p>
    <w:p w14:paraId="682DCE7F" w14:textId="77777777" w:rsidR="0038473A" w:rsidRDefault="0038473A" w:rsidP="0038473A">
      <w:pPr>
        <w:jc w:val="center"/>
        <w:rPr>
          <w:rFonts w:ascii="Monotype Corsiva" w:hAnsi="Monotype Corsiva"/>
          <w:i/>
          <w:color w:val="auto"/>
        </w:rPr>
      </w:pPr>
    </w:p>
    <w:p w14:paraId="4057DB6B" w14:textId="77777777" w:rsidR="0038473A" w:rsidRDefault="0038473A" w:rsidP="0038473A">
      <w:pPr>
        <w:jc w:val="center"/>
        <w:rPr>
          <w:rFonts w:ascii="Monotype Corsiva" w:hAnsi="Monotype Corsiva"/>
          <w:i/>
          <w:color w:val="auto"/>
        </w:rPr>
      </w:pPr>
    </w:p>
    <w:p w14:paraId="05896653" w14:textId="77777777" w:rsidR="0038473A" w:rsidRDefault="0038473A" w:rsidP="0038473A">
      <w:pPr>
        <w:jc w:val="center"/>
        <w:rPr>
          <w:rFonts w:ascii="Monotype Corsiva" w:hAnsi="Monotype Corsiva"/>
          <w:i/>
          <w:color w:val="auto"/>
        </w:rPr>
      </w:pPr>
    </w:p>
    <w:p w14:paraId="03273873" w14:textId="77777777" w:rsidR="005E0ED2" w:rsidRPr="0038473A" w:rsidRDefault="0038473A" w:rsidP="0038473A">
      <w:pPr>
        <w:jc w:val="center"/>
        <w:rPr>
          <w:rFonts w:ascii="Monotype Corsiva" w:hAnsi="Monotype Corsiva"/>
          <w:i/>
          <w:color w:val="auto"/>
        </w:rPr>
      </w:pPr>
      <w:r w:rsidRPr="0038473A">
        <w:rPr>
          <w:rFonts w:ascii="Monotype Corsiva" w:hAnsi="Monotype Corsiva"/>
          <w:i/>
          <w:color w:val="auto"/>
        </w:rPr>
        <w:t xml:space="preserve">All employment offers made by the City are contingent upon establishing proof of a prospective candidate’s legal authorization to work in the United States and successfully passing a post-offer, pre-appointment medical exanimation. All new employees may be fingerprinted as part of the employment process and a criminal history check may be conducted with the Department of Justice. </w:t>
      </w:r>
    </w:p>
    <w:sectPr w:rsidR="005E0ED2" w:rsidRPr="0038473A" w:rsidSect="003C66B7">
      <w:footerReference w:type="default" r:id="rId10"/>
      <w:pgSz w:w="12240" w:h="15840" w:code="1"/>
      <w:pgMar w:top="864" w:right="1008" w:bottom="432" w:left="1008"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A56AE" w14:textId="77777777" w:rsidR="00FF7D56" w:rsidRDefault="00FF7D56">
      <w:r>
        <w:separator/>
      </w:r>
    </w:p>
  </w:endnote>
  <w:endnote w:type="continuationSeparator" w:id="0">
    <w:p w14:paraId="50A99A3A" w14:textId="77777777" w:rsidR="00FF7D56" w:rsidRDefault="00FF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012F2" w14:textId="77777777" w:rsidR="00991E23" w:rsidRDefault="00991E23">
    <w:pPr>
      <w:pStyle w:val="Footer"/>
      <w:pBdr>
        <w:top w:val="single" w:sz="4" w:space="1" w:color="auto"/>
        <w:left w:val="single" w:sz="4" w:space="4" w:color="auto"/>
        <w:bottom w:val="single" w:sz="4" w:space="1" w:color="auto"/>
        <w:right w:val="single" w:sz="4" w:space="4" w:color="auto"/>
      </w:pBdr>
      <w:jc w:val="center"/>
      <w:rPr>
        <w:color w:val="000000"/>
      </w:rPr>
    </w:pPr>
    <w:r>
      <w:rPr>
        <w:color w:val="000000"/>
      </w:rPr>
      <w:t>Equal Opportunity Employer – women and minorities encouraged to apply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431A" w14:textId="77777777" w:rsidR="00FF7D56" w:rsidRDefault="00FF7D56">
      <w:r>
        <w:separator/>
      </w:r>
    </w:p>
  </w:footnote>
  <w:footnote w:type="continuationSeparator" w:id="0">
    <w:p w14:paraId="75A926BA" w14:textId="77777777" w:rsidR="00FF7D56" w:rsidRDefault="00FF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CE6076"/>
    <w:multiLevelType w:val="hybridMultilevel"/>
    <w:tmpl w:val="3ECEE3D4"/>
    <w:lvl w:ilvl="0" w:tplc="873EECE8">
      <w:start w:val="1"/>
      <w:numFmt w:val="decimal"/>
      <w:lvlText w:val="%1."/>
      <w:lvlJc w:val="left"/>
      <w:pPr>
        <w:ind w:left="1080" w:hanging="72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161E5"/>
    <w:multiLevelType w:val="hybridMultilevel"/>
    <w:tmpl w:val="3ECEE3D4"/>
    <w:lvl w:ilvl="0" w:tplc="873EECE8">
      <w:start w:val="1"/>
      <w:numFmt w:val="decimal"/>
      <w:lvlText w:val="%1."/>
      <w:lvlJc w:val="left"/>
      <w:pPr>
        <w:ind w:left="1080" w:hanging="72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C6C24"/>
    <w:multiLevelType w:val="singleLevel"/>
    <w:tmpl w:val="01F454AE"/>
    <w:lvl w:ilvl="0">
      <w:start w:val="1"/>
      <w:numFmt w:val="decimal"/>
      <w:lvlText w:val="%1)"/>
      <w:lvlJc w:val="left"/>
      <w:pPr>
        <w:tabs>
          <w:tab w:val="num" w:pos="2880"/>
        </w:tabs>
        <w:ind w:left="2880" w:hanging="720"/>
      </w:pPr>
      <w:rPr>
        <w:rFonts w:hint="default"/>
      </w:rPr>
    </w:lvl>
  </w:abstractNum>
  <w:abstractNum w:abstractNumId="4" w15:restartNumberingAfterBreak="0">
    <w:nsid w:val="39A95280"/>
    <w:multiLevelType w:val="hybridMultilevel"/>
    <w:tmpl w:val="3ECEE3D4"/>
    <w:lvl w:ilvl="0" w:tplc="873EECE8">
      <w:start w:val="1"/>
      <w:numFmt w:val="decimal"/>
      <w:lvlText w:val="%1."/>
      <w:lvlJc w:val="left"/>
      <w:pPr>
        <w:ind w:left="1080" w:hanging="72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0D5"/>
    <w:rsid w:val="00032534"/>
    <w:rsid w:val="00070A07"/>
    <w:rsid w:val="000A35DF"/>
    <w:rsid w:val="00107DD1"/>
    <w:rsid w:val="00135F12"/>
    <w:rsid w:val="001672B3"/>
    <w:rsid w:val="00167EAF"/>
    <w:rsid w:val="001C3CF9"/>
    <w:rsid w:val="001D15E6"/>
    <w:rsid w:val="001D72A7"/>
    <w:rsid w:val="0022388D"/>
    <w:rsid w:val="0024241E"/>
    <w:rsid w:val="002545EB"/>
    <w:rsid w:val="002677CE"/>
    <w:rsid w:val="002A3878"/>
    <w:rsid w:val="002A4901"/>
    <w:rsid w:val="002D54F7"/>
    <w:rsid w:val="00316935"/>
    <w:rsid w:val="0036359A"/>
    <w:rsid w:val="003814F5"/>
    <w:rsid w:val="0038473A"/>
    <w:rsid w:val="003C66B7"/>
    <w:rsid w:val="003C7D25"/>
    <w:rsid w:val="003F71BF"/>
    <w:rsid w:val="00425553"/>
    <w:rsid w:val="00462EB7"/>
    <w:rsid w:val="004640D6"/>
    <w:rsid w:val="00475434"/>
    <w:rsid w:val="004B287A"/>
    <w:rsid w:val="004C2B31"/>
    <w:rsid w:val="00511D6B"/>
    <w:rsid w:val="0051224B"/>
    <w:rsid w:val="00517FDD"/>
    <w:rsid w:val="00547270"/>
    <w:rsid w:val="00550987"/>
    <w:rsid w:val="00554C09"/>
    <w:rsid w:val="005932A0"/>
    <w:rsid w:val="005B690B"/>
    <w:rsid w:val="005E0ED2"/>
    <w:rsid w:val="005E7E65"/>
    <w:rsid w:val="00607BB5"/>
    <w:rsid w:val="00610786"/>
    <w:rsid w:val="00614F0D"/>
    <w:rsid w:val="0062741D"/>
    <w:rsid w:val="00635016"/>
    <w:rsid w:val="00657196"/>
    <w:rsid w:val="006A33DA"/>
    <w:rsid w:val="006F47E4"/>
    <w:rsid w:val="007218F0"/>
    <w:rsid w:val="007313FD"/>
    <w:rsid w:val="00740396"/>
    <w:rsid w:val="00760FF6"/>
    <w:rsid w:val="00782763"/>
    <w:rsid w:val="007C7EA0"/>
    <w:rsid w:val="0081529B"/>
    <w:rsid w:val="00816809"/>
    <w:rsid w:val="0082002C"/>
    <w:rsid w:val="00822894"/>
    <w:rsid w:val="00836E52"/>
    <w:rsid w:val="00856CB0"/>
    <w:rsid w:val="0086744F"/>
    <w:rsid w:val="00873317"/>
    <w:rsid w:val="00876520"/>
    <w:rsid w:val="00897D85"/>
    <w:rsid w:val="008A4F26"/>
    <w:rsid w:val="008C440B"/>
    <w:rsid w:val="008C48C6"/>
    <w:rsid w:val="008C54DE"/>
    <w:rsid w:val="008D262B"/>
    <w:rsid w:val="00926556"/>
    <w:rsid w:val="009761A1"/>
    <w:rsid w:val="009777EA"/>
    <w:rsid w:val="009852B2"/>
    <w:rsid w:val="00991E23"/>
    <w:rsid w:val="009B507D"/>
    <w:rsid w:val="009E5EA2"/>
    <w:rsid w:val="009F7E7C"/>
    <w:rsid w:val="00A16110"/>
    <w:rsid w:val="00A20FF3"/>
    <w:rsid w:val="00AA5123"/>
    <w:rsid w:val="00AE6895"/>
    <w:rsid w:val="00AF6BC0"/>
    <w:rsid w:val="00B22C57"/>
    <w:rsid w:val="00B83C4C"/>
    <w:rsid w:val="00B9164B"/>
    <w:rsid w:val="00BD44EA"/>
    <w:rsid w:val="00C057DE"/>
    <w:rsid w:val="00C17B96"/>
    <w:rsid w:val="00C309CA"/>
    <w:rsid w:val="00C3623D"/>
    <w:rsid w:val="00C4105F"/>
    <w:rsid w:val="00C42BA0"/>
    <w:rsid w:val="00C52B4F"/>
    <w:rsid w:val="00C67FD1"/>
    <w:rsid w:val="00CA6B5C"/>
    <w:rsid w:val="00D27AB5"/>
    <w:rsid w:val="00D55BAD"/>
    <w:rsid w:val="00DD2243"/>
    <w:rsid w:val="00DF7220"/>
    <w:rsid w:val="00E62C75"/>
    <w:rsid w:val="00E730D5"/>
    <w:rsid w:val="00EC57B2"/>
    <w:rsid w:val="00F12D92"/>
    <w:rsid w:val="00F27A27"/>
    <w:rsid w:val="00F51256"/>
    <w:rsid w:val="00F62162"/>
    <w:rsid w:val="00F90932"/>
    <w:rsid w:val="00FA7697"/>
    <w:rsid w:val="00FE25CF"/>
    <w:rsid w:val="00FE71F8"/>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8AE91E"/>
  <w15:chartTrackingRefBased/>
  <w15:docId w15:val="{35AA6EA4-4B4C-4539-A4A0-A9A9C0CD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FF"/>
      <w:sz w:val="24"/>
    </w:rPr>
  </w:style>
  <w:style w:type="paragraph" w:styleId="Heading1">
    <w:name w:val="heading 1"/>
    <w:basedOn w:val="Normal"/>
    <w:next w:val="Normal"/>
    <w:qFormat/>
    <w:pPr>
      <w:keepNext/>
      <w:tabs>
        <w:tab w:val="left" w:pos="2790"/>
      </w:tabs>
      <w:outlineLvl w:val="0"/>
    </w:pPr>
    <w:rPr>
      <w:rFonts w:ascii="Monotype Corsiva" w:hAnsi="Monotype Corsiva"/>
      <w:b/>
      <w:i/>
      <w:sz w:val="36"/>
    </w:rPr>
  </w:style>
  <w:style w:type="paragraph" w:styleId="Heading2">
    <w:name w:val="heading 2"/>
    <w:basedOn w:val="Normal"/>
    <w:next w:val="Normal"/>
    <w:qFormat/>
    <w:pPr>
      <w:keepNext/>
      <w:tabs>
        <w:tab w:val="left" w:pos="2790"/>
      </w:tabs>
      <w:jc w:val="center"/>
      <w:outlineLvl w:val="1"/>
    </w:pPr>
    <w:rPr>
      <w:rFonts w:ascii="Monotype Corsiva" w:hAnsi="Monotype Corsiva"/>
      <w:b/>
      <w:color w:val="000000"/>
    </w:rPr>
  </w:style>
  <w:style w:type="paragraph" w:styleId="Heading3">
    <w:name w:val="heading 3"/>
    <w:basedOn w:val="Normal"/>
    <w:next w:val="Normal"/>
    <w:qFormat/>
    <w:pPr>
      <w:keepNext/>
      <w:tabs>
        <w:tab w:val="left" w:pos="2790"/>
      </w:tabs>
      <w:jc w:val="center"/>
      <w:outlineLvl w:val="2"/>
    </w:pPr>
    <w:rPr>
      <w:rFonts w:ascii="Monotype Corsiva" w:hAnsi="Monotype Corsiv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Arial" w:hAnsi="Arial"/>
      <w:b/>
      <w:smallCaps/>
      <w:sz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sid w:val="00822894"/>
    <w:rPr>
      <w:color w:val="0000FF"/>
      <w:u w:val="single"/>
    </w:rPr>
  </w:style>
  <w:style w:type="paragraph" w:styleId="BalloonText">
    <w:name w:val="Balloon Text"/>
    <w:basedOn w:val="Normal"/>
    <w:link w:val="BalloonTextChar"/>
    <w:uiPriority w:val="99"/>
    <w:semiHidden/>
    <w:unhideWhenUsed/>
    <w:rsid w:val="00C3623D"/>
    <w:rPr>
      <w:rFonts w:ascii="Tahoma" w:hAnsi="Tahoma" w:cs="Tahoma"/>
      <w:sz w:val="16"/>
      <w:szCs w:val="16"/>
    </w:rPr>
  </w:style>
  <w:style w:type="character" w:customStyle="1" w:styleId="BalloonTextChar">
    <w:name w:val="Balloon Text Char"/>
    <w:link w:val="BalloonText"/>
    <w:uiPriority w:val="99"/>
    <w:semiHidden/>
    <w:rsid w:val="00C3623D"/>
    <w:rPr>
      <w:rFonts w:ascii="Tahoma" w:hAnsi="Tahoma" w:cs="Tahoma"/>
      <w:color w:val="0000FF"/>
      <w:sz w:val="16"/>
      <w:szCs w:val="16"/>
    </w:rPr>
  </w:style>
  <w:style w:type="paragraph" w:styleId="ListParagraph">
    <w:name w:val="List Paragraph"/>
    <w:basedOn w:val="Normal"/>
    <w:uiPriority w:val="34"/>
    <w:qFormat/>
    <w:rsid w:val="00657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ofmay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7586-DAAA-4805-AF55-8D7DA799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La Habra</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La Habra</dc:creator>
  <cp:keywords/>
  <cp:lastModifiedBy>Veronica Alvarez</cp:lastModifiedBy>
  <cp:revision>3</cp:revision>
  <cp:lastPrinted>2019-03-06T00:06:00Z</cp:lastPrinted>
  <dcterms:created xsi:type="dcterms:W3CDTF">2019-03-13T15:29:00Z</dcterms:created>
  <dcterms:modified xsi:type="dcterms:W3CDTF">2019-03-13T15:32:00Z</dcterms:modified>
</cp:coreProperties>
</file>