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28" w:rsidRPr="0080093E"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76.05pt;margin-top:-35.8pt;width:85pt;height:79.8pt;z-index:251658240;visibility:visible;mso-wrap-distance-left:4.5pt;mso-wrap-distance-top:4.5pt;mso-wrap-distance-right:4.5pt;mso-wrap-distance-bottom:4.5pt;mso-position-horizontal-relative:page;mso-position-vertical-relative:line" wrapcoords="-191 0 -191 21396 21600 21396 21600 0 -191 0" strokeweight="1pt">
            <v:stroke miterlimit="4"/>
            <v:imagedata r:id="rId7" o:title=""/>
            <w10:wrap type="through" anchorx="page"/>
          </v:shape>
        </w:pict>
      </w:r>
      <w:r w:rsidRPr="0080093E">
        <w:rPr>
          <w:rFonts w:ascii="Cambria" w:eastAsia="Times New Roman" w:hAnsi="Cambria" w:cs="Cambria"/>
          <w:b/>
          <w:bCs/>
          <w:sz w:val="22"/>
          <w:szCs w:val="22"/>
        </w:rPr>
        <w:t>NEWTOWN BOROUGH PLANNING COMMISSION</w:t>
      </w:r>
    </w:p>
    <w:p w:rsidR="00983F28" w:rsidRPr="0080093E"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MEETING MINUTES</w:t>
      </w:r>
    </w:p>
    <w:p w:rsidR="00983F28" w:rsidRPr="0080093E" w:rsidRDefault="00983F28">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b/>
          <w:bCs/>
          <w:sz w:val="22"/>
          <w:szCs w:val="22"/>
        </w:rPr>
      </w:pPr>
      <w:r>
        <w:rPr>
          <w:rFonts w:ascii="Cambria" w:eastAsia="Times New Roman" w:hAnsi="Cambria" w:cs="Cambria"/>
          <w:b/>
          <w:bCs/>
          <w:sz w:val="22"/>
          <w:szCs w:val="22"/>
        </w:rPr>
        <w:t>May 5</w:t>
      </w:r>
      <w:r w:rsidRPr="0080093E">
        <w:rPr>
          <w:rFonts w:ascii="Cambria" w:eastAsia="Times New Roman" w:hAnsi="Cambria" w:cs="Cambria"/>
          <w:b/>
          <w:bCs/>
          <w:sz w:val="22"/>
          <w:szCs w:val="22"/>
        </w:rPr>
        <w:t>, 2014</w:t>
      </w:r>
    </w:p>
    <w:p w:rsidR="00983F28" w:rsidRPr="0080093E" w:rsidRDefault="00983F28">
      <w:pPr>
        <w:pBdr>
          <w:top w:val="none" w:sz="0" w:space="0" w:color="auto"/>
          <w:left w:val="none" w:sz="0" w:space="0" w:color="auto"/>
          <w:bottom w:val="none" w:sz="0" w:space="0" w:color="auto"/>
          <w:right w:val="none" w:sz="0" w:space="0" w:color="auto"/>
          <w:bar w:val="none" w:sz="0" w:color="auto"/>
        </w:pBdr>
        <w:jc w:val="center"/>
        <w:rPr>
          <w:rFonts w:ascii="Cambria" w:eastAsia="Times New Roman" w:hAnsi="Cambria" w:cs="Cambria"/>
          <w:b/>
          <w:bCs/>
          <w:sz w:val="22"/>
          <w:szCs w:val="22"/>
        </w:rPr>
      </w:pPr>
    </w:p>
    <w:p w:rsidR="00983F28" w:rsidRDefault="00983F28">
      <w:pPr>
        <w:pBdr>
          <w:top w:val="none" w:sz="0" w:space="0" w:color="auto"/>
          <w:left w:val="none" w:sz="0" w:space="0" w:color="auto"/>
          <w:bottom w:val="none" w:sz="0" w:space="0" w:color="auto"/>
          <w:right w:val="none" w:sz="0" w:space="0" w:color="auto"/>
          <w:bar w:val="none" w:sz="0" w:color="auto"/>
        </w:pBdr>
        <w:spacing w:after="120"/>
        <w:rPr>
          <w:rFonts w:ascii="Cambria" w:eastAsia="Times New Roman" w:hAnsi="Cambria" w:cs="Cambria"/>
          <w:sz w:val="22"/>
          <w:szCs w:val="22"/>
        </w:rPr>
      </w:pPr>
    </w:p>
    <w:p w:rsidR="00983F28" w:rsidRPr="0080093E" w:rsidRDefault="00983F28">
      <w:pPr>
        <w:pBdr>
          <w:top w:val="none" w:sz="0" w:space="0" w:color="auto"/>
          <w:left w:val="none" w:sz="0" w:space="0" w:color="auto"/>
          <w:bottom w:val="none" w:sz="0" w:space="0" w:color="auto"/>
          <w:right w:val="none" w:sz="0" w:space="0" w:color="auto"/>
          <w:bar w:val="none" w:sz="0" w:color="auto"/>
        </w:pBdr>
        <w:spacing w:after="120"/>
        <w:rPr>
          <w:rFonts w:ascii="Cambria" w:eastAsia="Times New Roman" w:hAnsi="Cambria" w:cs="Cambria"/>
          <w:sz w:val="22"/>
          <w:szCs w:val="22"/>
        </w:rPr>
      </w:pPr>
      <w:r w:rsidRPr="0080093E">
        <w:rPr>
          <w:rFonts w:ascii="Cambria" w:eastAsia="Times New Roman" w:hAnsi="Cambria" w:cs="Cambria"/>
          <w:sz w:val="22"/>
          <w:szCs w:val="22"/>
        </w:rPr>
        <w:t xml:space="preserve">In attendance were </w:t>
      </w:r>
      <w:r>
        <w:rPr>
          <w:rFonts w:ascii="Cambria" w:eastAsia="Times New Roman" w:hAnsi="Cambria" w:cs="Cambria"/>
          <w:sz w:val="22"/>
          <w:szCs w:val="22"/>
        </w:rPr>
        <w:t>members Mark Craig, Sue Bannon</w:t>
      </w:r>
      <w:r w:rsidRPr="0080093E">
        <w:rPr>
          <w:rFonts w:ascii="Cambria" w:eastAsia="Times New Roman" w:hAnsi="Cambria" w:cs="Cambria"/>
          <w:sz w:val="22"/>
          <w:szCs w:val="22"/>
        </w:rPr>
        <w:t>, Warren Woldorf</w:t>
      </w:r>
      <w:r>
        <w:rPr>
          <w:rFonts w:ascii="Cambria" w:eastAsia="Times New Roman" w:hAnsi="Cambria" w:cs="Cambria"/>
          <w:sz w:val="22"/>
          <w:szCs w:val="22"/>
        </w:rPr>
        <w:t>, Karen White, Paul Snyder</w:t>
      </w:r>
      <w:r w:rsidRPr="0080093E">
        <w:rPr>
          <w:rFonts w:ascii="Cambria" w:eastAsia="Times New Roman" w:hAnsi="Cambria" w:cs="Cambria"/>
          <w:sz w:val="22"/>
          <w:szCs w:val="22"/>
        </w:rPr>
        <w:t xml:space="preserve"> and Borough Council Liaison, Larry Auerweck.   </w:t>
      </w:r>
    </w:p>
    <w:p w:rsidR="00983F28"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p>
    <w:p w:rsidR="00983F28" w:rsidRPr="0080093E"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CALL TO ORDER</w:t>
      </w:r>
    </w:p>
    <w:p w:rsidR="00983F28" w:rsidRPr="0080093E" w:rsidRDefault="00983F28">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sz w:val="22"/>
          <w:szCs w:val="22"/>
        </w:rPr>
      </w:pPr>
      <w:r w:rsidRPr="0080093E">
        <w:rPr>
          <w:rFonts w:ascii="Cambria" w:eastAsia="Times New Roman" w:hAnsi="Cambria" w:cs="Cambria"/>
          <w:sz w:val="22"/>
          <w:szCs w:val="22"/>
        </w:rPr>
        <w:t>Chairman Craig cal</w:t>
      </w:r>
      <w:r>
        <w:rPr>
          <w:rFonts w:ascii="Cambria" w:eastAsia="Times New Roman" w:hAnsi="Cambria" w:cs="Cambria"/>
          <w:sz w:val="22"/>
          <w:szCs w:val="22"/>
        </w:rPr>
        <w:t>led the meeting to order at 7:02</w:t>
      </w:r>
      <w:r w:rsidRPr="0080093E">
        <w:rPr>
          <w:rFonts w:ascii="Cambria" w:eastAsia="Times New Roman" w:hAnsi="Cambria" w:cs="Cambria"/>
          <w:sz w:val="22"/>
          <w:szCs w:val="22"/>
        </w:rPr>
        <w:t xml:space="preserve"> P.M.  </w:t>
      </w:r>
    </w:p>
    <w:p w:rsidR="00983F28" w:rsidRPr="0080093E"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NEW BUSINESS</w:t>
      </w:r>
    </w:p>
    <w:p w:rsidR="00983F28"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Pr>
          <w:rFonts w:ascii="Cambria" w:eastAsia="Times New Roman" w:hAnsi="Cambria" w:cs="Cambria"/>
          <w:b/>
          <w:bCs/>
          <w:sz w:val="22"/>
          <w:szCs w:val="22"/>
        </w:rPr>
        <w:t>Discussion/Recommendation to Council on Parking Place Size Discrepancy in Zoning vs SALDO</w:t>
      </w:r>
    </w:p>
    <w:p w:rsidR="00983F28" w:rsidRDefault="00983F28" w:rsidP="00493A8A">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bCs/>
          <w:sz w:val="22"/>
          <w:szCs w:val="22"/>
        </w:rPr>
      </w:pPr>
      <w:r>
        <w:rPr>
          <w:rFonts w:ascii="Cambria" w:eastAsia="Times New Roman" w:hAnsi="Cambria" w:cs="Cambria"/>
          <w:bCs/>
          <w:sz w:val="22"/>
          <w:szCs w:val="22"/>
        </w:rPr>
        <w:t>Mr. Woldorf said that he began investigating the issue in October 2013, and that he revised his proposal on January 14, 2014.  He noted the discrepancy in parking space sizes between the SALDO and Zoning Ordinance, and said that the issue had not presented itself until the Steeple View proposal was submitted with both sizes of parking spaces.  Mr. Woldorf noted that the parking lot behind the liquor store complied with SALDO, while the Stockburger site has some 10’ spaces.</w:t>
      </w:r>
    </w:p>
    <w:p w:rsidR="00983F28" w:rsidRDefault="00983F28" w:rsidP="00493A8A">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bCs/>
          <w:sz w:val="22"/>
          <w:szCs w:val="22"/>
        </w:rPr>
      </w:pPr>
      <w:r>
        <w:rPr>
          <w:rFonts w:ascii="Cambria" w:eastAsia="Times New Roman" w:hAnsi="Cambria" w:cs="Cambria"/>
          <w:bCs/>
          <w:sz w:val="22"/>
          <w:szCs w:val="22"/>
        </w:rPr>
        <w:t xml:space="preserve">Ms. White said that she thought that retail use required 10’ spaces, and asked if parking space size was determined by use.  Mr. Woldorf said that he thought that the larger spaces at the shopping center were to accommodate shopping carts. </w:t>
      </w:r>
    </w:p>
    <w:p w:rsidR="00983F28" w:rsidRDefault="00983F28" w:rsidP="00493A8A">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bCs/>
          <w:sz w:val="22"/>
          <w:szCs w:val="22"/>
        </w:rPr>
      </w:pPr>
      <w:r>
        <w:rPr>
          <w:rFonts w:ascii="Cambria" w:eastAsia="Times New Roman" w:hAnsi="Cambria" w:cs="Cambria"/>
          <w:bCs/>
          <w:sz w:val="22"/>
          <w:szCs w:val="22"/>
        </w:rPr>
        <w:t>Mr. Woldorf said that the size discrepancy was a minor issue, but one that needed to be settled.  In answer to Mr. Craig’s question about size standards, Mr. Woldorf said that that both sizes are universally recognized and accepted as standard.  He said that that sizes vary in parking lot design manuals; 9’ x 18’ is popular.  Mr. Woldorf suggested removing all measurements from the Zoning Ordinance, but keeping them in the SALDO, since SALDO is used for site design.  He suggested that the Zoning Ordinance just include the required number of parking spaces, with a note in the ZO with reference to the SALDO for details, including measurements.  Mr. Snyder and Ms. Bannon agreed.</w:t>
      </w:r>
    </w:p>
    <w:p w:rsidR="00983F28" w:rsidRDefault="00983F28" w:rsidP="00493A8A">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bCs/>
          <w:sz w:val="22"/>
          <w:szCs w:val="22"/>
        </w:rPr>
      </w:pPr>
      <w:r>
        <w:rPr>
          <w:rFonts w:ascii="Cambria" w:eastAsia="Times New Roman" w:hAnsi="Cambria" w:cs="Cambria"/>
          <w:bCs/>
          <w:sz w:val="22"/>
          <w:szCs w:val="22"/>
        </w:rPr>
        <w:t>Mr. Craig said that the Planning Commission should recommend both structure and size.  Mr. Woldorf said that if measurements were in both the SALDO and the ZO, any changes would need to be made to both ordinances, which would be costly.</w:t>
      </w:r>
    </w:p>
    <w:p w:rsidR="00983F28" w:rsidRDefault="00983F28" w:rsidP="00493A8A">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bCs/>
          <w:sz w:val="22"/>
          <w:szCs w:val="22"/>
        </w:rPr>
      </w:pPr>
      <w:r>
        <w:rPr>
          <w:rFonts w:ascii="Cambria" w:eastAsia="Times New Roman" w:hAnsi="Cambria" w:cs="Cambria"/>
          <w:bCs/>
          <w:sz w:val="22"/>
          <w:szCs w:val="22"/>
        </w:rPr>
        <w:t xml:space="preserve">Mr. Craig said that Newtown Township seems to utilize 10’ spaces closer to buildings and 9’ spaces away from buildings.  Mr. Woldorf said that 10’ x 20’ was the standard space size in the Township.  He said that in the Business Commons 25% of the spaces closest to a destination were 10’, with the rest being 9’ and double striped.  He noted that the parking spaces at the Township Municipal building and shopping centers were 10’.  Mr. Craig said there have been no complaints regarding the Borough parking space size of 9’, and said that no one would want to decrease the number of spaces in the Borough by increasing the parking space size. </w:t>
      </w:r>
    </w:p>
    <w:p w:rsidR="00983F28" w:rsidRPr="00534A8F" w:rsidRDefault="00983F28" w:rsidP="00534A8F">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bCs/>
          <w:i/>
          <w:sz w:val="22"/>
          <w:szCs w:val="22"/>
        </w:rPr>
      </w:pPr>
      <w:r w:rsidRPr="00534A8F">
        <w:rPr>
          <w:rFonts w:ascii="Cambria" w:eastAsia="Times New Roman" w:hAnsi="Cambria" w:cs="Cambria"/>
          <w:bCs/>
          <w:i/>
          <w:sz w:val="22"/>
          <w:szCs w:val="22"/>
        </w:rPr>
        <w:t>Ms. Bannon made a motion that the Planning Commission recommend to Council to eliminate dimensional and design data for typical and accessible parking spaces from the Zoning Ordinance by deleting text in Subsections 502 B.3 and 502 B.4 of the zoning ordinance, adding appropriate language to refer to SALDO for dimensional and design standards of such parking spaces; and recommend that stall size requirements stated in SALDO remain as they are.  Ms. White seconded the motion, which was approved unanimously 5-0 by the Commission.</w:t>
      </w:r>
    </w:p>
    <w:p w:rsidR="00983F28"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Cs/>
          <w:sz w:val="22"/>
          <w:szCs w:val="22"/>
        </w:rPr>
      </w:pPr>
      <w:r>
        <w:rPr>
          <w:rFonts w:ascii="Cambria" w:eastAsia="Times New Roman" w:hAnsi="Cambria" w:cs="Cambria"/>
          <w:bCs/>
          <w:sz w:val="22"/>
          <w:szCs w:val="22"/>
        </w:rPr>
        <w:t>Mr. Craig will send a memo regarding the parking size recommendation to Council.</w:t>
      </w:r>
    </w:p>
    <w:p w:rsidR="00983F28"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Cs/>
          <w:sz w:val="22"/>
          <w:szCs w:val="22"/>
        </w:rPr>
      </w:pPr>
    </w:p>
    <w:p w:rsidR="00983F28" w:rsidRPr="0080093E" w:rsidRDefault="00983F28" w:rsidP="00E31A8E">
      <w:pPr>
        <w:pBdr>
          <w:top w:val="none" w:sz="0" w:space="0" w:color="auto"/>
          <w:left w:val="none" w:sz="0" w:space="0" w:color="auto"/>
          <w:bottom w:val="none" w:sz="0" w:space="0" w:color="auto"/>
          <w:right w:val="none" w:sz="0" w:space="0" w:color="auto"/>
          <w:bar w:val="none" w:sz="0" w:color="auto"/>
        </w:pBdr>
        <w:spacing w:after="120"/>
        <w:outlineLvl w:val="0"/>
        <w:rPr>
          <w:rFonts w:ascii="Cambria" w:eastAsia="Times New Roman" w:hAnsi="Cambria" w:cs="Cambria"/>
          <w:b/>
          <w:bCs/>
          <w:sz w:val="22"/>
          <w:szCs w:val="22"/>
        </w:rPr>
      </w:pPr>
      <w:r w:rsidRPr="0080093E">
        <w:rPr>
          <w:rFonts w:ascii="Cambria" w:eastAsia="Times New Roman" w:hAnsi="Cambria" w:cs="Cambria"/>
          <w:b/>
          <w:bCs/>
          <w:sz w:val="22"/>
          <w:szCs w:val="22"/>
        </w:rPr>
        <w:t>OLD BUSINESS</w:t>
      </w:r>
    </w:p>
    <w:p w:rsidR="00983F28" w:rsidRDefault="00983F28" w:rsidP="001A1FA9">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Pr>
          <w:rFonts w:ascii="Cambria" w:eastAsia="Times New Roman" w:hAnsi="Cambria" w:cs="Cambria"/>
          <w:b/>
          <w:bCs/>
          <w:sz w:val="22"/>
          <w:szCs w:val="22"/>
        </w:rPr>
        <w:t>139 N. State Street</w:t>
      </w:r>
    </w:p>
    <w:p w:rsidR="00983F28" w:rsidRDefault="00983F28" w:rsidP="001A1FA9">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Cs/>
          <w:sz w:val="22"/>
          <w:szCs w:val="22"/>
        </w:rPr>
      </w:pPr>
      <w:r>
        <w:rPr>
          <w:rFonts w:ascii="Cambria" w:eastAsia="Times New Roman" w:hAnsi="Cambria" w:cs="Cambria"/>
          <w:bCs/>
          <w:sz w:val="22"/>
          <w:szCs w:val="22"/>
        </w:rPr>
        <w:t>Mr. Craig said that nothing official regarding a change in plans has been received at this point; they will be looking to move the barn, adding a dwelling above.  He said that there is nothing before Council.  Mr. Craig said that if there is a change in the plans, the Planning Commission should see the new plans and make recommendations to Council.  He noted that the Commission has never completed a survey/examination of the plan.</w:t>
      </w:r>
    </w:p>
    <w:p w:rsidR="00983F28" w:rsidRDefault="00983F28" w:rsidP="001A1FA9">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Cs/>
          <w:sz w:val="22"/>
          <w:szCs w:val="22"/>
        </w:rPr>
      </w:pPr>
    </w:p>
    <w:p w:rsidR="00983F28" w:rsidRPr="00E31A8E" w:rsidRDefault="00983F28" w:rsidP="001A1FA9">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E31A8E">
        <w:rPr>
          <w:rFonts w:ascii="Cambria" w:eastAsia="Times New Roman" w:hAnsi="Cambria" w:cs="Cambria"/>
          <w:b/>
          <w:bCs/>
          <w:sz w:val="22"/>
          <w:szCs w:val="22"/>
        </w:rPr>
        <w:t>Steeple View</w:t>
      </w:r>
    </w:p>
    <w:p w:rsidR="00983F28" w:rsidRDefault="00983F28" w:rsidP="001A1FA9">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Cs/>
          <w:sz w:val="22"/>
          <w:szCs w:val="22"/>
        </w:rPr>
      </w:pPr>
      <w:r>
        <w:rPr>
          <w:rFonts w:ascii="Cambria" w:eastAsia="Times New Roman" w:hAnsi="Cambria" w:cs="Cambria"/>
          <w:bCs/>
          <w:sz w:val="22"/>
          <w:szCs w:val="22"/>
        </w:rPr>
        <w:t xml:space="preserve">Mr. Craig reported that there is nothing new, noting that </w:t>
      </w:r>
      <w:bookmarkStart w:id="0" w:name="_GoBack"/>
      <w:bookmarkEnd w:id="0"/>
      <w:r>
        <w:rPr>
          <w:rFonts w:ascii="Cambria" w:eastAsia="Times New Roman" w:hAnsi="Cambria" w:cs="Cambria"/>
          <w:bCs/>
          <w:sz w:val="22"/>
          <w:szCs w:val="22"/>
        </w:rPr>
        <w:t>they have been to HARB with minor façade changes.</w:t>
      </w:r>
    </w:p>
    <w:p w:rsidR="00983F28" w:rsidRDefault="00983F28" w:rsidP="001A1FA9">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Cs/>
          <w:sz w:val="22"/>
          <w:szCs w:val="22"/>
        </w:rPr>
      </w:pPr>
    </w:p>
    <w:p w:rsidR="00983F28" w:rsidRPr="00E31A8E" w:rsidRDefault="00983F28" w:rsidP="001A1FA9">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E31A8E">
        <w:rPr>
          <w:rFonts w:ascii="Cambria" w:eastAsia="Times New Roman" w:hAnsi="Cambria" w:cs="Cambria"/>
          <w:b/>
          <w:bCs/>
          <w:sz w:val="22"/>
          <w:szCs w:val="22"/>
        </w:rPr>
        <w:t>Municipal Economic Development Initiative</w:t>
      </w:r>
    </w:p>
    <w:p w:rsidR="00983F28" w:rsidRDefault="00983F28" w:rsidP="00817BDB">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sz w:val="22"/>
          <w:szCs w:val="22"/>
        </w:rPr>
      </w:pPr>
      <w:r>
        <w:rPr>
          <w:rFonts w:ascii="Cambria" w:eastAsia="Times New Roman" w:hAnsi="Cambria" w:cs="Cambria"/>
          <w:sz w:val="22"/>
          <w:szCs w:val="22"/>
        </w:rPr>
        <w:t>Mr. Craig reported that he sent a memo to Council regarding the MEDI, and that Council has signed the agreement with the BCPC to proceed.</w:t>
      </w:r>
    </w:p>
    <w:p w:rsidR="00983F28" w:rsidRDefault="00983F28" w:rsidP="00817BDB">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sz w:val="22"/>
          <w:szCs w:val="22"/>
        </w:rPr>
      </w:pPr>
    </w:p>
    <w:p w:rsidR="00983F28" w:rsidRDefault="00983F28" w:rsidP="00817BDB">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sz w:val="22"/>
          <w:szCs w:val="22"/>
        </w:rPr>
      </w:pPr>
    </w:p>
    <w:p w:rsidR="00983F28" w:rsidRDefault="00983F28" w:rsidP="00647280">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sz w:val="22"/>
          <w:szCs w:val="22"/>
        </w:rPr>
      </w:pPr>
      <w:r w:rsidRPr="0080093E">
        <w:rPr>
          <w:rFonts w:ascii="Cambria" w:eastAsia="Times New Roman" w:hAnsi="Cambria" w:cs="Cambria"/>
          <w:b/>
          <w:bCs/>
          <w:sz w:val="22"/>
          <w:szCs w:val="22"/>
        </w:rPr>
        <w:t>APPROVAL OF MINUTES</w:t>
      </w:r>
    </w:p>
    <w:p w:rsidR="00983F28" w:rsidRDefault="00983F28" w:rsidP="00E31A8E">
      <w:pPr>
        <w:pBdr>
          <w:top w:val="none" w:sz="0" w:space="0" w:color="auto"/>
          <w:left w:val="none" w:sz="0" w:space="0" w:color="auto"/>
          <w:bottom w:val="none" w:sz="0" w:space="0" w:color="auto"/>
          <w:right w:val="none" w:sz="0" w:space="0" w:color="auto"/>
          <w:bar w:val="none" w:sz="0" w:color="auto"/>
        </w:pBdr>
        <w:rPr>
          <w:rFonts w:ascii="Cambria" w:hAnsi="Cambria"/>
          <w:i/>
          <w:sz w:val="22"/>
          <w:szCs w:val="22"/>
        </w:rPr>
      </w:pPr>
      <w:r>
        <w:rPr>
          <w:rFonts w:ascii="Cambria" w:hAnsi="Cambria"/>
          <w:i/>
          <w:sz w:val="22"/>
          <w:szCs w:val="22"/>
        </w:rPr>
        <w:t>Ms.. White made a motion to approve the minutes of the meeting of March 3, 2014, as presented.  Mr. Snyder seconded the motion, which was approved 3-0 by the Board, with abstentions by Mr. Woldorf and Ms. White.</w:t>
      </w:r>
    </w:p>
    <w:p w:rsidR="00983F28" w:rsidRDefault="00983F28" w:rsidP="00E31A8E">
      <w:pPr>
        <w:pBdr>
          <w:top w:val="none" w:sz="0" w:space="0" w:color="auto"/>
          <w:left w:val="none" w:sz="0" w:space="0" w:color="auto"/>
          <w:bottom w:val="none" w:sz="0" w:space="0" w:color="auto"/>
          <w:right w:val="none" w:sz="0" w:space="0" w:color="auto"/>
          <w:bar w:val="none" w:sz="0" w:color="auto"/>
        </w:pBdr>
        <w:rPr>
          <w:rFonts w:ascii="Cambria" w:hAnsi="Cambria"/>
          <w:b/>
          <w:sz w:val="22"/>
          <w:szCs w:val="22"/>
        </w:rPr>
      </w:pPr>
    </w:p>
    <w:p w:rsidR="00983F28" w:rsidRDefault="00983F28" w:rsidP="00E31A8E">
      <w:pPr>
        <w:pBdr>
          <w:top w:val="none" w:sz="0" w:space="0" w:color="auto"/>
          <w:left w:val="none" w:sz="0" w:space="0" w:color="auto"/>
          <w:bottom w:val="none" w:sz="0" w:space="0" w:color="auto"/>
          <w:right w:val="none" w:sz="0" w:space="0" w:color="auto"/>
          <w:bar w:val="none" w:sz="0" w:color="auto"/>
        </w:pBdr>
        <w:rPr>
          <w:rFonts w:ascii="Cambria" w:hAnsi="Cambria"/>
          <w:i/>
          <w:sz w:val="22"/>
          <w:szCs w:val="22"/>
        </w:rPr>
      </w:pPr>
      <w:r>
        <w:rPr>
          <w:rFonts w:ascii="Cambria" w:hAnsi="Cambria"/>
          <w:i/>
          <w:sz w:val="22"/>
          <w:szCs w:val="22"/>
        </w:rPr>
        <w:t xml:space="preserve">Mr. Woldorf made a motion to approve the minutes of the meeting of April 7, 2014, with the following changes:  </w:t>
      </w:r>
    </w:p>
    <w:p w:rsidR="00983F28" w:rsidRDefault="00983F28" w:rsidP="00E31A8E">
      <w:pPr>
        <w:numPr>
          <w:ilvl w:val="0"/>
          <w:numId w:val="1"/>
        </w:numPr>
        <w:pBdr>
          <w:top w:val="none" w:sz="0" w:space="0" w:color="auto"/>
          <w:left w:val="none" w:sz="0" w:space="0" w:color="auto"/>
          <w:bottom w:val="none" w:sz="0" w:space="0" w:color="auto"/>
          <w:right w:val="none" w:sz="0" w:space="0" w:color="auto"/>
          <w:bar w:val="none" w:sz="0" w:color="auto"/>
        </w:pBdr>
        <w:rPr>
          <w:rFonts w:ascii="Cambria" w:hAnsi="Cambria"/>
          <w:i/>
          <w:sz w:val="22"/>
          <w:szCs w:val="22"/>
        </w:rPr>
      </w:pPr>
      <w:r w:rsidRPr="00551910">
        <w:rPr>
          <w:rFonts w:ascii="Cambria" w:hAnsi="Cambria"/>
          <w:i/>
          <w:sz w:val="22"/>
          <w:szCs w:val="22"/>
        </w:rPr>
        <w:t>Page</w:t>
      </w:r>
      <w:r>
        <w:rPr>
          <w:rFonts w:ascii="Cambria" w:hAnsi="Cambria"/>
          <w:i/>
          <w:sz w:val="22"/>
          <w:szCs w:val="22"/>
        </w:rPr>
        <w:t xml:space="preserve"> 2, 1</w:t>
      </w:r>
      <w:r w:rsidRPr="00CA20D2">
        <w:rPr>
          <w:rFonts w:ascii="Cambria" w:hAnsi="Cambria"/>
          <w:i/>
          <w:sz w:val="22"/>
          <w:szCs w:val="22"/>
          <w:vertAlign w:val="superscript"/>
        </w:rPr>
        <w:t>st</w:t>
      </w:r>
      <w:r>
        <w:rPr>
          <w:rFonts w:ascii="Cambria" w:hAnsi="Cambria"/>
          <w:i/>
          <w:sz w:val="22"/>
          <w:szCs w:val="22"/>
        </w:rPr>
        <w:t xml:space="preserve"> paragraph, last sentence:  change “or” to “as” after “allowed.”</w:t>
      </w:r>
    </w:p>
    <w:p w:rsidR="00983F28" w:rsidRDefault="00983F28" w:rsidP="00E31A8E">
      <w:pPr>
        <w:numPr>
          <w:ilvl w:val="0"/>
          <w:numId w:val="1"/>
        </w:numPr>
        <w:pBdr>
          <w:top w:val="none" w:sz="0" w:space="0" w:color="auto"/>
          <w:left w:val="none" w:sz="0" w:space="0" w:color="auto"/>
          <w:bottom w:val="none" w:sz="0" w:space="0" w:color="auto"/>
          <w:right w:val="none" w:sz="0" w:space="0" w:color="auto"/>
          <w:bar w:val="none" w:sz="0" w:color="auto"/>
        </w:pBdr>
        <w:rPr>
          <w:rFonts w:ascii="Cambria" w:hAnsi="Cambria"/>
          <w:i/>
          <w:sz w:val="22"/>
          <w:szCs w:val="22"/>
        </w:rPr>
      </w:pPr>
      <w:r>
        <w:rPr>
          <w:rFonts w:ascii="Cambria" w:hAnsi="Cambria"/>
          <w:i/>
          <w:sz w:val="22"/>
          <w:szCs w:val="22"/>
        </w:rPr>
        <w:t>Page 2, 1</w:t>
      </w:r>
      <w:r w:rsidRPr="00CA20D2">
        <w:rPr>
          <w:rFonts w:ascii="Cambria" w:hAnsi="Cambria"/>
          <w:i/>
          <w:sz w:val="22"/>
          <w:szCs w:val="22"/>
          <w:vertAlign w:val="superscript"/>
        </w:rPr>
        <w:t>st</w:t>
      </w:r>
      <w:r>
        <w:rPr>
          <w:rFonts w:ascii="Cambria" w:hAnsi="Cambria"/>
          <w:i/>
          <w:sz w:val="22"/>
          <w:szCs w:val="22"/>
        </w:rPr>
        <w:t xml:space="preserve"> paragraph under “Parking”, 3</w:t>
      </w:r>
      <w:r w:rsidRPr="00CA20D2">
        <w:rPr>
          <w:rFonts w:ascii="Cambria" w:hAnsi="Cambria"/>
          <w:i/>
          <w:sz w:val="22"/>
          <w:szCs w:val="22"/>
          <w:vertAlign w:val="superscript"/>
        </w:rPr>
        <w:t>rd</w:t>
      </w:r>
      <w:r>
        <w:rPr>
          <w:rFonts w:ascii="Cambria" w:hAnsi="Cambria"/>
          <w:i/>
          <w:sz w:val="22"/>
          <w:szCs w:val="22"/>
        </w:rPr>
        <w:t xml:space="preserve"> sentence:  add “total” between “the” and “number”; add a comma and “based on the minimum total required.” after “spaces.”</w:t>
      </w:r>
    </w:p>
    <w:p w:rsidR="00983F28" w:rsidRPr="00CA20D2" w:rsidRDefault="00983F28" w:rsidP="00CA20D2">
      <w:pPr>
        <w:pBdr>
          <w:top w:val="none" w:sz="0" w:space="0" w:color="auto"/>
          <w:left w:val="none" w:sz="0" w:space="0" w:color="auto"/>
          <w:bottom w:val="none" w:sz="0" w:space="0" w:color="auto"/>
          <w:right w:val="none" w:sz="0" w:space="0" w:color="auto"/>
          <w:bar w:val="none" w:sz="0" w:color="auto"/>
        </w:pBdr>
        <w:spacing w:after="120"/>
        <w:rPr>
          <w:rFonts w:ascii="Cambria" w:hAnsi="Cambria"/>
          <w:i/>
          <w:sz w:val="22"/>
          <w:szCs w:val="22"/>
        </w:rPr>
      </w:pPr>
      <w:r>
        <w:rPr>
          <w:rFonts w:ascii="Cambria" w:hAnsi="Cambria"/>
          <w:i/>
          <w:sz w:val="22"/>
          <w:szCs w:val="22"/>
        </w:rPr>
        <w:t>Ms. Bannon seconded the motion, which was approved 3-0 by the Board, with abstentions by Mr. Snyder and Ms. White.</w:t>
      </w:r>
    </w:p>
    <w:p w:rsidR="00983F28" w:rsidRDefault="00983F28" w:rsidP="00E31A8E">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b/>
          <w:bCs/>
          <w:sz w:val="22"/>
          <w:szCs w:val="22"/>
        </w:rPr>
      </w:pPr>
    </w:p>
    <w:p w:rsidR="00983F28" w:rsidRDefault="00983F28" w:rsidP="00E31A8E">
      <w:pPr>
        <w:pBdr>
          <w:top w:val="none" w:sz="0" w:space="0" w:color="auto"/>
          <w:left w:val="none" w:sz="0" w:space="0" w:color="auto"/>
          <w:bottom w:val="none" w:sz="0" w:space="0" w:color="auto"/>
          <w:right w:val="none" w:sz="0" w:space="0" w:color="auto"/>
          <w:bar w:val="none" w:sz="0" w:color="auto"/>
        </w:pBdr>
        <w:rPr>
          <w:rFonts w:ascii="Cambria" w:eastAsia="Times New Roman" w:hAnsi="Cambria" w:cs="Cambria"/>
          <w:b/>
          <w:bCs/>
          <w:sz w:val="22"/>
          <w:szCs w:val="22"/>
        </w:rPr>
      </w:pPr>
      <w:r w:rsidRPr="0080093E">
        <w:rPr>
          <w:rFonts w:ascii="Cambria" w:eastAsia="Times New Roman" w:hAnsi="Cambria" w:cs="Cambria"/>
          <w:b/>
          <w:bCs/>
          <w:sz w:val="22"/>
          <w:szCs w:val="22"/>
        </w:rPr>
        <w:t xml:space="preserve">PUBLIC COMMENT </w:t>
      </w:r>
    </w:p>
    <w:p w:rsidR="00983F28" w:rsidRPr="0080093E" w:rsidRDefault="00983F28">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sz w:val="22"/>
          <w:szCs w:val="22"/>
        </w:rPr>
      </w:pPr>
      <w:r>
        <w:rPr>
          <w:rFonts w:ascii="Cambria" w:eastAsia="Times New Roman" w:hAnsi="Cambria" w:cs="Cambria"/>
          <w:sz w:val="22"/>
          <w:szCs w:val="22"/>
        </w:rPr>
        <w:t>Mr. Auerweck said that the Planning Commission should see all plans and revised plans before they go to Council.  Mr. Craig agreed, noting that the Commission advises Council.</w:t>
      </w:r>
    </w:p>
    <w:p w:rsidR="00983F28"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p>
    <w:p w:rsidR="00983F28" w:rsidRPr="0080093E" w:rsidRDefault="00983F28">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cs="Cambria"/>
          <w:b/>
          <w:bCs/>
          <w:sz w:val="22"/>
          <w:szCs w:val="22"/>
        </w:rPr>
      </w:pPr>
      <w:r w:rsidRPr="0080093E">
        <w:rPr>
          <w:rFonts w:ascii="Cambria" w:eastAsia="Times New Roman" w:hAnsi="Cambria" w:cs="Cambria"/>
          <w:b/>
          <w:bCs/>
          <w:sz w:val="22"/>
          <w:szCs w:val="22"/>
        </w:rPr>
        <w:t>ADJOURNMENT</w:t>
      </w:r>
    </w:p>
    <w:p w:rsidR="00983F28" w:rsidRPr="0080093E" w:rsidRDefault="00983F28">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i/>
          <w:iCs/>
          <w:sz w:val="22"/>
          <w:szCs w:val="22"/>
        </w:rPr>
      </w:pPr>
      <w:r w:rsidRPr="0080093E">
        <w:rPr>
          <w:rFonts w:ascii="Cambria" w:eastAsia="Times New Roman" w:hAnsi="Cambria" w:cs="Cambria"/>
          <w:i/>
          <w:iCs/>
          <w:sz w:val="22"/>
          <w:szCs w:val="22"/>
        </w:rPr>
        <w:t xml:space="preserve">On a motion from Mr. </w:t>
      </w:r>
      <w:r>
        <w:rPr>
          <w:rFonts w:ascii="Cambria" w:eastAsia="Times New Roman" w:hAnsi="Cambria" w:cs="Cambria"/>
          <w:i/>
          <w:iCs/>
          <w:sz w:val="22"/>
          <w:szCs w:val="22"/>
        </w:rPr>
        <w:t>Woldorf, seconded by Mr. Snyder, the meeting was adjourned at 8</w:t>
      </w:r>
      <w:r w:rsidRPr="0080093E">
        <w:rPr>
          <w:rFonts w:ascii="Cambria" w:eastAsia="Times New Roman" w:hAnsi="Cambria" w:cs="Cambria"/>
          <w:i/>
          <w:iCs/>
          <w:sz w:val="22"/>
          <w:szCs w:val="22"/>
        </w:rPr>
        <w:t>:</w:t>
      </w:r>
      <w:r>
        <w:rPr>
          <w:rFonts w:ascii="Cambria" w:eastAsia="Times New Roman" w:hAnsi="Cambria" w:cs="Cambria"/>
          <w:i/>
          <w:iCs/>
          <w:sz w:val="22"/>
          <w:szCs w:val="22"/>
        </w:rPr>
        <w:t>05</w:t>
      </w:r>
      <w:r w:rsidRPr="0080093E">
        <w:rPr>
          <w:rFonts w:ascii="Cambria" w:eastAsia="Times New Roman" w:hAnsi="Cambria" w:cs="Cambria"/>
          <w:i/>
          <w:iCs/>
          <w:sz w:val="22"/>
          <w:szCs w:val="22"/>
        </w:rPr>
        <w:t xml:space="preserve"> pm.</w:t>
      </w:r>
    </w:p>
    <w:p w:rsidR="00983F28" w:rsidRPr="0080093E" w:rsidRDefault="00983F28">
      <w:pPr>
        <w:pBdr>
          <w:top w:val="none" w:sz="0" w:space="0" w:color="auto"/>
          <w:left w:val="none" w:sz="0" w:space="0" w:color="auto"/>
          <w:bottom w:val="none" w:sz="0" w:space="0" w:color="auto"/>
          <w:right w:val="none" w:sz="0" w:space="0" w:color="auto"/>
          <w:bar w:val="none" w:sz="0" w:color="auto"/>
        </w:pBdr>
        <w:spacing w:after="240"/>
        <w:rPr>
          <w:rFonts w:ascii="Cambria" w:eastAsia="Times New Roman" w:hAnsi="Cambria" w:cs="Cambria"/>
          <w:sz w:val="22"/>
          <w:szCs w:val="22"/>
        </w:rPr>
      </w:pPr>
      <w:r w:rsidRPr="0080093E">
        <w:rPr>
          <w:rFonts w:ascii="Cambria" w:eastAsia="Times New Roman" w:hAnsi="Cambria" w:cs="Cambria"/>
          <w:sz w:val="22"/>
          <w:szCs w:val="22"/>
        </w:rPr>
        <w:t xml:space="preserve">The next regular meeting is scheduled for Monday, </w:t>
      </w:r>
      <w:r>
        <w:rPr>
          <w:rFonts w:ascii="Cambria" w:eastAsia="Times New Roman" w:hAnsi="Cambria" w:cs="Cambria"/>
          <w:sz w:val="22"/>
          <w:szCs w:val="22"/>
        </w:rPr>
        <w:t>June 2, 2014</w:t>
      </w:r>
      <w:r w:rsidRPr="0080093E">
        <w:rPr>
          <w:rFonts w:ascii="Cambria" w:eastAsia="Times New Roman" w:hAnsi="Cambria" w:cs="Cambria"/>
          <w:sz w:val="22"/>
          <w:szCs w:val="22"/>
        </w:rPr>
        <w:t xml:space="preserve"> at 7:00 P.M.  </w:t>
      </w:r>
    </w:p>
    <w:p w:rsidR="00983F28" w:rsidRPr="0080093E" w:rsidRDefault="00983F28">
      <w:pPr>
        <w:pBdr>
          <w:top w:val="none" w:sz="0" w:space="0" w:color="auto"/>
          <w:left w:val="none" w:sz="0" w:space="0" w:color="auto"/>
          <w:bottom w:val="none" w:sz="0" w:space="0" w:color="auto"/>
          <w:right w:val="none" w:sz="0" w:space="0" w:color="auto"/>
          <w:bar w:val="none" w:sz="0" w:color="auto"/>
        </w:pBdr>
        <w:spacing w:after="120"/>
        <w:jc w:val="both"/>
        <w:rPr>
          <w:rFonts w:ascii="Cambria" w:eastAsia="Times New Roman" w:hAnsi="Cambria" w:cs="Cambria"/>
          <w:sz w:val="22"/>
          <w:szCs w:val="22"/>
        </w:rPr>
      </w:pPr>
      <w:r w:rsidRPr="0080093E">
        <w:rPr>
          <w:rFonts w:ascii="Cambria" w:eastAsia="Times New Roman" w:hAnsi="Cambria" w:cs="Cambria"/>
          <w:sz w:val="22"/>
          <w:szCs w:val="22"/>
        </w:rPr>
        <w:t>Respectfully submitted,</w:t>
      </w:r>
    </w:p>
    <w:p w:rsidR="00983F28" w:rsidRPr="0080093E" w:rsidRDefault="00983F28">
      <w:pPr>
        <w:pBdr>
          <w:top w:val="none" w:sz="0" w:space="0" w:color="auto"/>
          <w:left w:val="none" w:sz="0" w:space="0" w:color="auto"/>
          <w:bottom w:val="none" w:sz="0" w:space="0" w:color="auto"/>
          <w:right w:val="none" w:sz="0" w:space="0" w:color="auto"/>
          <w:bar w:val="none" w:sz="0" w:color="auto"/>
        </w:pBdr>
        <w:spacing w:after="120"/>
        <w:jc w:val="both"/>
        <w:rPr>
          <w:rFonts w:ascii="Cambria" w:eastAsia="Times New Roman" w:hAnsi="Cambria" w:cs="Cambria"/>
          <w:sz w:val="22"/>
          <w:szCs w:val="22"/>
        </w:rPr>
      </w:pPr>
    </w:p>
    <w:p w:rsidR="00983F28" w:rsidRPr="0080093E" w:rsidRDefault="00983F28">
      <w:pPr>
        <w:pBdr>
          <w:top w:val="none" w:sz="0" w:space="0" w:color="auto"/>
          <w:left w:val="none" w:sz="0" w:space="0" w:color="auto"/>
          <w:bottom w:val="none" w:sz="0" w:space="0" w:color="auto"/>
          <w:right w:val="none" w:sz="0" w:space="0" w:color="auto"/>
          <w:bar w:val="none" w:sz="0" w:color="auto"/>
        </w:pBdr>
        <w:jc w:val="both"/>
        <w:outlineLvl w:val="0"/>
        <w:rPr>
          <w:rFonts w:ascii="Cambria" w:eastAsia="Times New Roman" w:hAnsi="Cambria" w:cs="Cambria"/>
          <w:sz w:val="22"/>
          <w:szCs w:val="22"/>
        </w:rPr>
      </w:pPr>
      <w:r w:rsidRPr="0080093E">
        <w:rPr>
          <w:rFonts w:ascii="Cambria" w:eastAsia="Times New Roman" w:hAnsi="Cambria" w:cs="Cambria"/>
          <w:sz w:val="22"/>
          <w:szCs w:val="22"/>
        </w:rPr>
        <w:t>Leslie P. Dunleavy</w:t>
      </w:r>
    </w:p>
    <w:p w:rsidR="00983F28" w:rsidRPr="0080093E" w:rsidRDefault="00983F28">
      <w:pPr>
        <w:pBdr>
          <w:top w:val="none" w:sz="0" w:space="0" w:color="auto"/>
          <w:left w:val="none" w:sz="0" w:space="0" w:color="auto"/>
          <w:bottom w:val="none" w:sz="0" w:space="0" w:color="auto"/>
          <w:right w:val="none" w:sz="0" w:space="0" w:color="auto"/>
          <w:bar w:val="none" w:sz="0" w:color="auto"/>
        </w:pBdr>
        <w:spacing w:after="120"/>
        <w:jc w:val="both"/>
        <w:rPr>
          <w:rFonts w:ascii="Cambria" w:hAnsi="Cambria"/>
        </w:rPr>
      </w:pPr>
      <w:r w:rsidRPr="0080093E">
        <w:rPr>
          <w:rFonts w:ascii="Cambria" w:eastAsia="Times New Roman" w:hAnsi="Cambria" w:cs="Cambria"/>
          <w:sz w:val="22"/>
          <w:szCs w:val="22"/>
        </w:rPr>
        <w:t>Recording Secretary</w:t>
      </w:r>
    </w:p>
    <w:sectPr w:rsidR="00983F28" w:rsidRPr="0080093E" w:rsidSect="00A051BB">
      <w:footerReference w:type="default" r:id="rId8"/>
      <w:pgSz w:w="12240" w:h="15840"/>
      <w:pgMar w:top="1440" w:right="1152" w:bottom="1440" w:left="144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F28" w:rsidRDefault="00983F2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83F28" w:rsidRDefault="00983F2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28" w:rsidRDefault="00983F28">
    <w:pPr>
      <w:pStyle w:val="Footer"/>
      <w:pBdr>
        <w:top w:val="none" w:sz="0" w:space="0" w:color="auto"/>
        <w:left w:val="none" w:sz="0" w:space="0" w:color="auto"/>
        <w:bottom w:val="none" w:sz="0" w:space="0" w:color="auto"/>
        <w:right w:val="none" w:sz="0" w:space="0" w:color="auto"/>
        <w:bar w:val="none" w:sz="0" w:color="auto"/>
      </w:pBdr>
      <w:rPr>
        <w:sz w:val="15"/>
        <w:szCs w:val="15"/>
      </w:rPr>
    </w:pPr>
    <w:r>
      <w:rPr>
        <w:sz w:val="15"/>
        <w:szCs w:val="15"/>
      </w:rPr>
      <w:t>Newtown Borough Planning Commission</w:t>
    </w:r>
    <w:r>
      <w:rPr>
        <w:sz w:val="15"/>
        <w:szCs w:val="15"/>
      </w:rPr>
      <w:tab/>
    </w:r>
    <w:r>
      <w:rPr>
        <w:sz w:val="15"/>
        <w:szCs w:val="15"/>
      </w:rPr>
      <w:tab/>
    </w:r>
    <w:r>
      <w:rPr>
        <w:sz w:val="15"/>
        <w:szCs w:val="15"/>
      </w:rPr>
      <w:fldChar w:fldCharType="begin"/>
    </w:r>
    <w:r>
      <w:rPr>
        <w:sz w:val="15"/>
        <w:szCs w:val="15"/>
      </w:rPr>
      <w:instrText xml:space="preserve"> PAGE </w:instrText>
    </w:r>
    <w:r>
      <w:rPr>
        <w:sz w:val="15"/>
        <w:szCs w:val="15"/>
      </w:rPr>
      <w:fldChar w:fldCharType="separate"/>
    </w:r>
    <w:r>
      <w:rPr>
        <w:noProof/>
        <w:sz w:val="15"/>
        <w:szCs w:val="15"/>
      </w:rPr>
      <w:t>1</w:t>
    </w:r>
    <w:r>
      <w:rPr>
        <w:sz w:val="15"/>
        <w:szCs w:val="15"/>
      </w:rPr>
      <w:fldChar w:fldCharType="end"/>
    </w:r>
  </w:p>
  <w:p w:rsidR="00983F28" w:rsidRDefault="00983F28">
    <w:pPr>
      <w:pStyle w:val="Footer"/>
      <w:pBdr>
        <w:top w:val="none" w:sz="0" w:space="0" w:color="auto"/>
        <w:left w:val="none" w:sz="0" w:space="0" w:color="auto"/>
        <w:bottom w:val="none" w:sz="0" w:space="0" w:color="auto"/>
        <w:right w:val="none" w:sz="0" w:space="0" w:color="auto"/>
        <w:bar w:val="none" w:sz="0" w:color="auto"/>
      </w:pBdr>
    </w:pPr>
    <w:r>
      <w:rPr>
        <w:sz w:val="15"/>
        <w:szCs w:val="15"/>
      </w:rPr>
      <w:t>May 5,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F28" w:rsidRDefault="00983F2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83F28" w:rsidRDefault="00983F2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5835"/>
    <w:multiLevelType w:val="hybridMultilevel"/>
    <w:tmpl w:val="49B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15E"/>
    <w:rsid w:val="000D56D8"/>
    <w:rsid w:val="001A1FA9"/>
    <w:rsid w:val="001E2424"/>
    <w:rsid w:val="001E4A1C"/>
    <w:rsid w:val="00313C18"/>
    <w:rsid w:val="003A5F95"/>
    <w:rsid w:val="00493A8A"/>
    <w:rsid w:val="004F6443"/>
    <w:rsid w:val="00534A8F"/>
    <w:rsid w:val="00551910"/>
    <w:rsid w:val="00647280"/>
    <w:rsid w:val="00705FA2"/>
    <w:rsid w:val="0073595B"/>
    <w:rsid w:val="007C0927"/>
    <w:rsid w:val="007E0318"/>
    <w:rsid w:val="0080093E"/>
    <w:rsid w:val="0081034B"/>
    <w:rsid w:val="008138C3"/>
    <w:rsid w:val="00817BDB"/>
    <w:rsid w:val="0086515E"/>
    <w:rsid w:val="008C503C"/>
    <w:rsid w:val="00983F28"/>
    <w:rsid w:val="009C341F"/>
    <w:rsid w:val="00A051BB"/>
    <w:rsid w:val="00A47388"/>
    <w:rsid w:val="00AC367F"/>
    <w:rsid w:val="00B36865"/>
    <w:rsid w:val="00C7244E"/>
    <w:rsid w:val="00C810EB"/>
    <w:rsid w:val="00CA20D2"/>
    <w:rsid w:val="00D119DA"/>
    <w:rsid w:val="00D705E1"/>
    <w:rsid w:val="00E31A8E"/>
    <w:rsid w:val="00F00034"/>
    <w:rsid w:val="00F059C8"/>
    <w:rsid w:val="00FB37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BB"/>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051BB"/>
    <w:rPr>
      <w:rFonts w:cs="Times New Roman"/>
      <w:u w:val="single"/>
    </w:rPr>
  </w:style>
  <w:style w:type="paragraph" w:customStyle="1" w:styleId="HeaderFooter">
    <w:name w:val="Header &amp; Footer"/>
    <w:uiPriority w:val="99"/>
    <w:rsid w:val="00A051B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A051BB"/>
    <w:pPr>
      <w:tabs>
        <w:tab w:val="center" w:pos="4320"/>
        <w:tab w:val="right" w:pos="8640"/>
      </w:tabs>
    </w:pPr>
    <w:rPr>
      <w:rFonts w:hAnsi="Arial Unicode MS" w:cs="Arial Unicode MS"/>
    </w:rPr>
  </w:style>
  <w:style w:type="character" w:customStyle="1" w:styleId="FooterChar">
    <w:name w:val="Footer Char"/>
    <w:basedOn w:val="DefaultParagraphFont"/>
    <w:link w:val="Footer"/>
    <w:uiPriority w:val="99"/>
    <w:semiHidden/>
    <w:rsid w:val="00C0451A"/>
    <w:rPr>
      <w:color w:val="000000"/>
      <w:sz w:val="20"/>
      <w:szCs w:val="20"/>
      <w:u w:color="000000"/>
    </w:rPr>
  </w:style>
  <w:style w:type="paragraph" w:styleId="Header">
    <w:name w:val="header"/>
    <w:basedOn w:val="Normal"/>
    <w:link w:val="HeaderChar"/>
    <w:uiPriority w:val="99"/>
    <w:rsid w:val="0073595B"/>
    <w:pPr>
      <w:tabs>
        <w:tab w:val="center" w:pos="4320"/>
        <w:tab w:val="right" w:pos="8640"/>
      </w:tabs>
    </w:pPr>
  </w:style>
  <w:style w:type="character" w:customStyle="1" w:styleId="HeaderChar">
    <w:name w:val="Header Char"/>
    <w:basedOn w:val="DefaultParagraphFont"/>
    <w:link w:val="Header"/>
    <w:uiPriority w:val="99"/>
    <w:locked/>
    <w:rsid w:val="0073595B"/>
    <w:rPr>
      <w:rFonts w:eastAsia="Times New Roman" w:cs="Times New Roman"/>
      <w:color w:val="000000"/>
      <w:u w:color="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775</Words>
  <Characters>4423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NEWTOWN BOROUGH PLANNING COMMISSION</dc:title>
  <dc:subject/>
  <dc:creator/>
  <cp:keywords/>
  <dc:description/>
  <cp:lastModifiedBy>Marcia</cp:lastModifiedBy>
  <cp:revision>2</cp:revision>
  <cp:lastPrinted>2014-05-26T17:14:00Z</cp:lastPrinted>
  <dcterms:created xsi:type="dcterms:W3CDTF">2014-07-11T18:31:00Z</dcterms:created>
  <dcterms:modified xsi:type="dcterms:W3CDTF">2014-07-11T18:31:00Z</dcterms:modified>
</cp:coreProperties>
</file>